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75" w:rsidRDefault="00B7165D">
      <w:pPr>
        <w:spacing w:line="380" w:lineRule="exact"/>
        <w:jc w:val="center"/>
        <w:rPr>
          <w:rFonts w:ascii="宋体" w:hAnsi="宋体" w:hint="default"/>
          <w:b/>
          <w:color w:val="000000"/>
          <w:sz w:val="32"/>
          <w:szCs w:val="32"/>
        </w:rPr>
      </w:pPr>
      <w:r>
        <w:rPr>
          <w:rFonts w:ascii="宋体" w:hAnsi="宋体"/>
          <w:b/>
          <w:color w:val="000000"/>
          <w:sz w:val="32"/>
          <w:szCs w:val="32"/>
        </w:rPr>
        <w:t>岱山县中心渔港避风区</w:t>
      </w:r>
      <w:proofErr w:type="gramStart"/>
      <w:r>
        <w:rPr>
          <w:rFonts w:ascii="宋体" w:hAnsi="宋体"/>
          <w:b/>
          <w:color w:val="000000"/>
          <w:sz w:val="32"/>
          <w:szCs w:val="32"/>
        </w:rPr>
        <w:t>砼</w:t>
      </w:r>
      <w:proofErr w:type="gramEnd"/>
      <w:r>
        <w:rPr>
          <w:rFonts w:ascii="宋体" w:hAnsi="宋体"/>
          <w:b/>
          <w:color w:val="000000"/>
          <w:sz w:val="32"/>
          <w:szCs w:val="32"/>
        </w:rPr>
        <w:t>构件浇筑填海工程</w:t>
      </w:r>
    </w:p>
    <w:p w:rsidR="00533175" w:rsidRDefault="00B7165D">
      <w:pPr>
        <w:spacing w:line="380" w:lineRule="exact"/>
        <w:jc w:val="center"/>
        <w:rPr>
          <w:rFonts w:ascii="宋体" w:hAnsi="宋体" w:hint="default"/>
          <w:b/>
          <w:color w:val="000000"/>
          <w:sz w:val="32"/>
          <w:szCs w:val="32"/>
        </w:rPr>
      </w:pPr>
      <w:r>
        <w:rPr>
          <w:rFonts w:ascii="宋体" w:hAnsi="宋体"/>
          <w:b/>
          <w:color w:val="000000"/>
          <w:sz w:val="32"/>
          <w:szCs w:val="32"/>
        </w:rPr>
        <w:t>波浪数学模型试验招标</w:t>
      </w:r>
      <w:r>
        <w:rPr>
          <w:rFonts w:ascii="宋体" w:hAnsi="宋体"/>
          <w:b/>
          <w:color w:val="000000"/>
          <w:sz w:val="32"/>
          <w:szCs w:val="32"/>
        </w:rPr>
        <w:t>（重新招标）</w:t>
      </w:r>
      <w:r>
        <w:rPr>
          <w:rFonts w:ascii="宋体" w:hAnsi="宋体"/>
          <w:b/>
          <w:color w:val="000000"/>
          <w:sz w:val="32"/>
          <w:szCs w:val="32"/>
        </w:rPr>
        <w:t>公告</w:t>
      </w:r>
    </w:p>
    <w:p w:rsidR="00533175" w:rsidRDefault="00B7165D">
      <w:pPr>
        <w:spacing w:line="360" w:lineRule="exact"/>
        <w:rPr>
          <w:rFonts w:ascii="黑体" w:eastAsia="黑体" w:hAnsi="宋体" w:hint="default"/>
          <w:color w:val="000000"/>
        </w:rPr>
      </w:pPr>
      <w:bookmarkStart w:id="0" w:name="_Toc353538399"/>
      <w:r>
        <w:rPr>
          <w:rFonts w:ascii="黑体" w:eastAsia="黑体" w:hAnsi="宋体"/>
          <w:color w:val="000000"/>
        </w:rPr>
        <w:t>1.</w:t>
      </w:r>
      <w:r>
        <w:rPr>
          <w:rFonts w:ascii="黑体" w:eastAsia="黑体" w:hAnsi="宋体"/>
          <w:color w:val="000000"/>
        </w:rPr>
        <w:t>招标条件</w:t>
      </w:r>
      <w:bookmarkEnd w:id="0"/>
    </w:p>
    <w:p w:rsidR="00533175" w:rsidRDefault="00B7165D">
      <w:pPr>
        <w:spacing w:line="360" w:lineRule="exact"/>
        <w:ind w:firstLineChars="200" w:firstLine="420"/>
        <w:rPr>
          <w:rFonts w:hint="default"/>
          <w:color w:val="000000"/>
          <w:szCs w:val="21"/>
        </w:rPr>
      </w:pPr>
      <w:r>
        <w:rPr>
          <w:color w:val="000000"/>
          <w:szCs w:val="21"/>
        </w:rPr>
        <w:t>本招标项目</w:t>
      </w:r>
      <w:r>
        <w:rPr>
          <w:color w:val="000000"/>
          <w:szCs w:val="21"/>
          <w:u w:val="single"/>
        </w:rPr>
        <w:t>岱山县中心渔港避风区</w:t>
      </w:r>
      <w:proofErr w:type="gramStart"/>
      <w:r>
        <w:rPr>
          <w:color w:val="000000"/>
          <w:szCs w:val="21"/>
          <w:u w:val="single"/>
        </w:rPr>
        <w:t>砼</w:t>
      </w:r>
      <w:proofErr w:type="gramEnd"/>
      <w:r>
        <w:rPr>
          <w:color w:val="000000"/>
          <w:szCs w:val="21"/>
          <w:u w:val="single"/>
        </w:rPr>
        <w:t>构件浇筑填海工程</w:t>
      </w:r>
      <w:r>
        <w:rPr>
          <w:color w:val="000000"/>
          <w:szCs w:val="21"/>
        </w:rPr>
        <w:t>（下称本项目）前期工作已启动，实施单位为</w:t>
      </w:r>
      <w:r>
        <w:rPr>
          <w:color w:val="000000"/>
          <w:szCs w:val="21"/>
          <w:u w:val="single"/>
        </w:rPr>
        <w:t>浙江省岱山蓬莱交通投资集团有限公司</w:t>
      </w:r>
      <w:r>
        <w:rPr>
          <w:color w:val="000000"/>
          <w:szCs w:val="21"/>
        </w:rPr>
        <w:t>（以下简称“招标人”）。现决定对本项目的波浪数学模型试验进行公开招标</w:t>
      </w:r>
      <w:r>
        <w:rPr>
          <w:color w:val="000000"/>
          <w:szCs w:val="21"/>
        </w:rPr>
        <w:t>（重新招标）</w:t>
      </w:r>
      <w:r>
        <w:rPr>
          <w:color w:val="000000"/>
          <w:szCs w:val="21"/>
        </w:rPr>
        <w:t>，实行资格后审。</w:t>
      </w:r>
    </w:p>
    <w:p w:rsidR="00533175" w:rsidRDefault="00B7165D">
      <w:pPr>
        <w:spacing w:line="360" w:lineRule="exact"/>
        <w:rPr>
          <w:rFonts w:ascii="黑体" w:eastAsia="黑体" w:hAnsi="宋体" w:hint="default"/>
          <w:color w:val="000000"/>
        </w:rPr>
      </w:pPr>
      <w:r>
        <w:rPr>
          <w:rFonts w:ascii="黑体" w:eastAsia="黑体" w:hAnsi="宋体"/>
          <w:color w:val="000000"/>
        </w:rPr>
        <w:t>2.</w:t>
      </w:r>
      <w:r>
        <w:rPr>
          <w:rFonts w:ascii="黑体" w:eastAsia="黑体" w:hAnsi="宋体"/>
          <w:color w:val="000000"/>
        </w:rPr>
        <w:t>项目概况与招标范围</w:t>
      </w:r>
    </w:p>
    <w:p w:rsidR="00533175" w:rsidRDefault="00B7165D">
      <w:pPr>
        <w:spacing w:line="360" w:lineRule="exact"/>
        <w:ind w:firstLineChars="200" w:firstLine="420"/>
        <w:rPr>
          <w:rFonts w:hint="default"/>
          <w:color w:val="000000"/>
          <w:szCs w:val="21"/>
        </w:rPr>
      </w:pPr>
      <w:r>
        <w:rPr>
          <w:color w:val="000000"/>
          <w:szCs w:val="21"/>
        </w:rPr>
        <w:t>2.1</w:t>
      </w:r>
      <w:r>
        <w:rPr>
          <w:color w:val="000000"/>
          <w:szCs w:val="21"/>
        </w:rPr>
        <w:t>工程概况：</w:t>
      </w:r>
    </w:p>
    <w:p w:rsidR="00533175" w:rsidRDefault="00B7165D">
      <w:pPr>
        <w:spacing w:line="360" w:lineRule="exact"/>
        <w:ind w:firstLineChars="200" w:firstLine="420"/>
        <w:rPr>
          <w:rFonts w:hint="default"/>
          <w:color w:val="000000"/>
          <w:szCs w:val="21"/>
        </w:rPr>
      </w:pPr>
      <w:r>
        <w:rPr>
          <w:rFonts w:hint="default"/>
          <w:color w:val="000000"/>
          <w:szCs w:val="21"/>
        </w:rPr>
        <w:t>本项目位于</w:t>
      </w:r>
      <w:proofErr w:type="gramStart"/>
      <w:r>
        <w:rPr>
          <w:rFonts w:hint="default"/>
          <w:color w:val="000000"/>
          <w:szCs w:val="21"/>
        </w:rPr>
        <w:t>岱</w:t>
      </w:r>
      <w:proofErr w:type="gramEnd"/>
      <w:r>
        <w:rPr>
          <w:rFonts w:hint="default"/>
          <w:color w:val="000000"/>
          <w:szCs w:val="21"/>
        </w:rPr>
        <w:t>山</w:t>
      </w:r>
      <w:r>
        <w:rPr>
          <w:color w:val="000000"/>
          <w:szCs w:val="21"/>
        </w:rPr>
        <w:t>水道南侧入口处</w:t>
      </w:r>
      <w:r>
        <w:rPr>
          <w:rFonts w:hint="default"/>
          <w:color w:val="000000"/>
          <w:szCs w:val="21"/>
        </w:rPr>
        <w:t>，新增</w:t>
      </w:r>
      <w:r>
        <w:rPr>
          <w:color w:val="000000"/>
          <w:szCs w:val="21"/>
        </w:rPr>
        <w:t>海堤</w:t>
      </w:r>
      <w:r>
        <w:rPr>
          <w:color w:val="000000"/>
          <w:szCs w:val="21"/>
        </w:rPr>
        <w:t>305m</w:t>
      </w:r>
      <w:r>
        <w:rPr>
          <w:color w:val="000000"/>
          <w:szCs w:val="21"/>
        </w:rPr>
        <w:t>，</w:t>
      </w:r>
      <w:r>
        <w:rPr>
          <w:color w:val="FF0000"/>
          <w:szCs w:val="21"/>
        </w:rPr>
        <w:t>填海</w:t>
      </w:r>
      <w:r>
        <w:rPr>
          <w:color w:val="FF0000"/>
          <w:szCs w:val="21"/>
        </w:rPr>
        <w:t>2.8476</w:t>
      </w:r>
      <w:r>
        <w:rPr>
          <w:color w:val="FF0000"/>
          <w:szCs w:val="21"/>
        </w:rPr>
        <w:t>hm2</w:t>
      </w:r>
      <w:r>
        <w:rPr>
          <w:color w:val="000000"/>
          <w:szCs w:val="21"/>
        </w:rPr>
        <w:t>，填海成陆后新建材料堆场、成品堆场、生产区及其他附属配套设施等，总占地</w:t>
      </w:r>
      <w:r>
        <w:rPr>
          <w:color w:val="000000"/>
          <w:szCs w:val="21"/>
        </w:rPr>
        <w:t>4.3112</w:t>
      </w:r>
      <w:r>
        <w:rPr>
          <w:color w:val="000000"/>
          <w:szCs w:val="21"/>
        </w:rPr>
        <w:t>平方米，本项目总投资</w:t>
      </w:r>
      <w:r>
        <w:rPr>
          <w:color w:val="000000"/>
          <w:szCs w:val="21"/>
        </w:rPr>
        <w:t>8795</w:t>
      </w:r>
      <w:r>
        <w:rPr>
          <w:color w:val="000000"/>
          <w:szCs w:val="21"/>
        </w:rPr>
        <w:t>万元。</w:t>
      </w:r>
    </w:p>
    <w:p w:rsidR="00533175" w:rsidRDefault="00B7165D">
      <w:pPr>
        <w:spacing w:line="360" w:lineRule="auto"/>
        <w:ind w:firstLineChars="200" w:firstLine="420"/>
        <w:rPr>
          <w:rFonts w:hint="default"/>
          <w:szCs w:val="21"/>
        </w:rPr>
      </w:pPr>
      <w:r>
        <w:rPr>
          <w:szCs w:val="21"/>
        </w:rPr>
        <w:t>2.2</w:t>
      </w:r>
      <w:r>
        <w:rPr>
          <w:szCs w:val="21"/>
        </w:rPr>
        <w:t>招标范围：</w:t>
      </w:r>
    </w:p>
    <w:p w:rsidR="00533175" w:rsidRDefault="00B7165D">
      <w:pPr>
        <w:spacing w:line="360" w:lineRule="auto"/>
        <w:ind w:firstLineChars="200" w:firstLine="420"/>
        <w:rPr>
          <w:rFonts w:hint="default"/>
          <w:color w:val="000000"/>
          <w:szCs w:val="21"/>
        </w:rPr>
      </w:pPr>
      <w:r>
        <w:rPr>
          <w:color w:val="000000"/>
          <w:szCs w:val="21"/>
        </w:rPr>
        <w:t>进行数值模拟计算，推求工程设计波浪，为业主单位和相关设计单位设计、施工提供科学依据。</w:t>
      </w:r>
      <w:r>
        <w:rPr>
          <w:color w:val="000000"/>
          <w:szCs w:val="21"/>
        </w:rPr>
        <w:br/>
      </w:r>
      <w:r>
        <w:rPr>
          <w:color w:val="000000"/>
          <w:szCs w:val="21"/>
        </w:rPr>
        <w:t>具体内容如下：（</w:t>
      </w:r>
      <w:r>
        <w:rPr>
          <w:color w:val="000000"/>
          <w:szCs w:val="21"/>
        </w:rPr>
        <w:t>1</w:t>
      </w:r>
      <w:r>
        <w:rPr>
          <w:color w:val="000000"/>
          <w:szCs w:val="21"/>
        </w:rPr>
        <w:t>）重现期</w:t>
      </w:r>
      <w:proofErr w:type="gramStart"/>
      <w:r>
        <w:rPr>
          <w:color w:val="000000"/>
          <w:szCs w:val="21"/>
        </w:rPr>
        <w:t>波浪场</w:t>
      </w:r>
      <w:proofErr w:type="gramEnd"/>
      <w:r>
        <w:rPr>
          <w:color w:val="000000"/>
          <w:szCs w:val="21"/>
        </w:rPr>
        <w:t>模拟及设计波要素推算；（</w:t>
      </w:r>
      <w:r>
        <w:rPr>
          <w:color w:val="000000"/>
          <w:szCs w:val="21"/>
        </w:rPr>
        <w:t>2</w:t>
      </w:r>
      <w:r>
        <w:rPr>
          <w:color w:val="000000"/>
          <w:szCs w:val="21"/>
        </w:rPr>
        <w:t>）波浪重现期：</w:t>
      </w:r>
      <w:r>
        <w:rPr>
          <w:color w:val="000000"/>
          <w:szCs w:val="21"/>
        </w:rPr>
        <w:t>50</w:t>
      </w:r>
      <w:r>
        <w:rPr>
          <w:color w:val="000000"/>
          <w:szCs w:val="21"/>
        </w:rPr>
        <w:t>年一遇</w:t>
      </w:r>
      <w:proofErr w:type="gramStart"/>
      <w:r>
        <w:rPr>
          <w:color w:val="000000"/>
          <w:szCs w:val="21"/>
        </w:rPr>
        <w:t>、</w:t>
      </w:r>
      <w:proofErr w:type="gramEnd"/>
      <w:r>
        <w:rPr>
          <w:color w:val="000000"/>
          <w:szCs w:val="21"/>
        </w:rPr>
        <w:t>2</w:t>
      </w:r>
      <w:r>
        <w:rPr>
          <w:color w:val="000000"/>
          <w:szCs w:val="21"/>
        </w:rPr>
        <w:t>年一遇；（</w:t>
      </w:r>
      <w:r>
        <w:rPr>
          <w:color w:val="000000"/>
          <w:szCs w:val="21"/>
        </w:rPr>
        <w:t>3</w:t>
      </w:r>
      <w:r>
        <w:rPr>
          <w:color w:val="000000"/>
          <w:szCs w:val="21"/>
        </w:rPr>
        <w:t>）水位：</w:t>
      </w:r>
      <w:proofErr w:type="gramStart"/>
      <w:r>
        <w:rPr>
          <w:color w:val="000000"/>
          <w:szCs w:val="21"/>
        </w:rPr>
        <w:t>极端高</w:t>
      </w:r>
      <w:proofErr w:type="gramEnd"/>
      <w:r>
        <w:rPr>
          <w:color w:val="000000"/>
          <w:szCs w:val="21"/>
        </w:rPr>
        <w:t>水位、设计高水位、设计低水位、极端低水位；根据试验研究，需提交的成果及分析内容有：（</w:t>
      </w:r>
      <w:r>
        <w:rPr>
          <w:color w:val="000000"/>
          <w:szCs w:val="21"/>
        </w:rPr>
        <w:t>1</w:t>
      </w:r>
      <w:r>
        <w:rPr>
          <w:color w:val="000000"/>
          <w:szCs w:val="21"/>
        </w:rPr>
        <w:t>）重现期波高分布图；（</w:t>
      </w:r>
      <w:r>
        <w:rPr>
          <w:color w:val="000000"/>
          <w:szCs w:val="21"/>
        </w:rPr>
        <w:t>2</w:t>
      </w:r>
      <w:r>
        <w:rPr>
          <w:color w:val="000000"/>
          <w:szCs w:val="21"/>
        </w:rPr>
        <w:t>）工程海堤的设计波要素；</w:t>
      </w:r>
    </w:p>
    <w:p w:rsidR="00533175" w:rsidRDefault="00B7165D">
      <w:pPr>
        <w:spacing w:line="360" w:lineRule="auto"/>
        <w:ind w:firstLineChars="200" w:firstLine="420"/>
        <w:rPr>
          <w:rFonts w:hint="default"/>
          <w:color w:val="000000"/>
          <w:szCs w:val="21"/>
        </w:rPr>
      </w:pPr>
      <w:r>
        <w:rPr>
          <w:color w:val="000000"/>
          <w:szCs w:val="21"/>
        </w:rPr>
        <w:t>2.3</w:t>
      </w:r>
      <w:r>
        <w:rPr>
          <w:color w:val="000000"/>
          <w:szCs w:val="21"/>
        </w:rPr>
        <w:t>服务周期：</w:t>
      </w:r>
      <w:r>
        <w:rPr>
          <w:color w:val="000000"/>
          <w:szCs w:val="21"/>
        </w:rPr>
        <w:t>1</w:t>
      </w:r>
      <w:r>
        <w:rPr>
          <w:color w:val="000000"/>
          <w:szCs w:val="21"/>
        </w:rPr>
        <w:t>个月。</w:t>
      </w:r>
    </w:p>
    <w:p w:rsidR="00533175" w:rsidRDefault="00B7165D">
      <w:pPr>
        <w:spacing w:line="360" w:lineRule="exact"/>
        <w:rPr>
          <w:rFonts w:ascii="黑体" w:eastAsia="黑体" w:hAnsi="宋体" w:hint="default"/>
        </w:rPr>
      </w:pPr>
      <w:r>
        <w:rPr>
          <w:rFonts w:ascii="黑体" w:eastAsia="黑体" w:hAnsi="宋体"/>
        </w:rPr>
        <w:t>3.</w:t>
      </w:r>
      <w:r>
        <w:rPr>
          <w:rFonts w:ascii="黑体" w:eastAsia="黑体" w:hAnsi="宋体"/>
        </w:rPr>
        <w:t>投标人资格要求</w:t>
      </w:r>
    </w:p>
    <w:p w:rsidR="00533175" w:rsidRDefault="00B7165D">
      <w:pPr>
        <w:spacing w:line="360" w:lineRule="exact"/>
        <w:ind w:firstLineChars="200" w:firstLine="420"/>
        <w:rPr>
          <w:rFonts w:hint="default"/>
          <w:color w:val="000000"/>
        </w:rPr>
      </w:pPr>
      <w:bookmarkStart w:id="1" w:name="_Toc353538402"/>
      <w:r>
        <w:rPr>
          <w:color w:val="000000"/>
        </w:rPr>
        <w:t>3.1</w:t>
      </w:r>
      <w:r>
        <w:rPr>
          <w:color w:val="000000"/>
        </w:rPr>
        <w:t>投标人资格要求：须具备独立法人资格、具有有效的营业执照或事业单位法人证书，具有中国工程咨询协会颁发的工程咨询</w:t>
      </w:r>
      <w:proofErr w:type="gramStart"/>
      <w:r>
        <w:rPr>
          <w:color w:val="000000"/>
        </w:rPr>
        <w:t>单位甲级</w:t>
      </w:r>
      <w:proofErr w:type="gramEnd"/>
      <w:r>
        <w:rPr>
          <w:color w:val="000000"/>
        </w:rPr>
        <w:t>资信证书（水运（含港口河海））。</w:t>
      </w:r>
    </w:p>
    <w:p w:rsidR="00533175" w:rsidRDefault="00B7165D">
      <w:pPr>
        <w:spacing w:line="360" w:lineRule="exact"/>
        <w:ind w:firstLineChars="200" w:firstLine="420"/>
        <w:rPr>
          <w:rFonts w:hint="default"/>
          <w:color w:val="000000"/>
        </w:rPr>
      </w:pPr>
      <w:r>
        <w:rPr>
          <w:color w:val="000000"/>
        </w:rPr>
        <w:t>3.2</w:t>
      </w:r>
      <w:r>
        <w:rPr>
          <w:color w:val="000000"/>
        </w:rPr>
        <w:t>投标人业绩要求：投标人业绩要求：</w:t>
      </w:r>
      <w:r>
        <w:rPr>
          <w:color w:val="000000"/>
        </w:rPr>
        <w:t>2017</w:t>
      </w:r>
      <w:r>
        <w:rPr>
          <w:color w:val="000000"/>
        </w:rPr>
        <w:t>年</w:t>
      </w:r>
      <w:r>
        <w:rPr>
          <w:color w:val="000000"/>
        </w:rPr>
        <w:t>7</w:t>
      </w:r>
      <w:r>
        <w:rPr>
          <w:color w:val="000000"/>
        </w:rPr>
        <w:t>月</w:t>
      </w:r>
      <w:r>
        <w:rPr>
          <w:color w:val="000000"/>
        </w:rPr>
        <w:t>1</w:t>
      </w:r>
      <w:r>
        <w:rPr>
          <w:color w:val="000000"/>
        </w:rPr>
        <w:t>日以来（以合同协议书签订时间为准），成功完成过一个波浪数学模型项目。</w:t>
      </w:r>
    </w:p>
    <w:p w:rsidR="00533175" w:rsidRDefault="00B7165D">
      <w:pPr>
        <w:spacing w:line="360" w:lineRule="exact"/>
        <w:ind w:firstLineChars="200" w:firstLine="420"/>
        <w:rPr>
          <w:rFonts w:hint="default"/>
          <w:color w:val="000000"/>
        </w:rPr>
      </w:pPr>
      <w:r>
        <w:rPr>
          <w:color w:val="000000"/>
        </w:rPr>
        <w:t>3.3</w:t>
      </w:r>
      <w:r>
        <w:rPr>
          <w:color w:val="000000"/>
        </w:rPr>
        <w:t>项目负责人资格要求：须具有高级及以上技术职称。</w:t>
      </w:r>
    </w:p>
    <w:p w:rsidR="00533175" w:rsidRDefault="00B7165D">
      <w:pPr>
        <w:spacing w:line="360" w:lineRule="exact"/>
        <w:ind w:firstLineChars="200" w:firstLine="420"/>
        <w:rPr>
          <w:rFonts w:hint="default"/>
          <w:color w:val="000000"/>
        </w:rPr>
      </w:pPr>
      <w:r>
        <w:rPr>
          <w:color w:val="000000"/>
        </w:rPr>
        <w:t>3.4</w:t>
      </w:r>
      <w:r>
        <w:rPr>
          <w:color w:val="000000"/>
        </w:rPr>
        <w:t>本次招标不接受联合体投标。</w:t>
      </w:r>
    </w:p>
    <w:p w:rsidR="00533175" w:rsidRDefault="00B7165D">
      <w:pPr>
        <w:spacing w:line="360" w:lineRule="exact"/>
        <w:rPr>
          <w:rFonts w:ascii="黑体" w:eastAsia="黑体" w:hAnsi="宋体" w:hint="default"/>
          <w:color w:val="000000"/>
        </w:rPr>
      </w:pPr>
      <w:r>
        <w:rPr>
          <w:rFonts w:ascii="黑体" w:eastAsia="黑体" w:hAnsi="宋体"/>
          <w:color w:val="000000"/>
        </w:rPr>
        <w:t>4.</w:t>
      </w:r>
      <w:bookmarkEnd w:id="1"/>
      <w:r>
        <w:rPr>
          <w:rFonts w:ascii="黑体" w:eastAsia="黑体" w:hAnsi="宋体"/>
          <w:color w:val="000000"/>
        </w:rPr>
        <w:t>报名方式</w:t>
      </w:r>
    </w:p>
    <w:p w:rsidR="00533175" w:rsidRDefault="00B7165D">
      <w:pPr>
        <w:spacing w:line="360" w:lineRule="exact"/>
        <w:ind w:firstLineChars="200" w:firstLine="420"/>
        <w:rPr>
          <w:rFonts w:hint="default"/>
        </w:rPr>
      </w:pPr>
      <w:r>
        <w:rPr>
          <w:color w:val="000000"/>
        </w:rPr>
        <w:t>凡有意参加投标者，</w:t>
      </w:r>
      <w:r>
        <w:rPr>
          <w:color w:val="FF0000"/>
        </w:rPr>
        <w:t>请于</w:t>
      </w:r>
      <w:r>
        <w:rPr>
          <w:color w:val="FF0000"/>
          <w:u w:val="single"/>
        </w:rPr>
        <w:t>2020</w:t>
      </w:r>
      <w:r>
        <w:rPr>
          <w:color w:val="FF0000"/>
          <w:u w:val="single"/>
        </w:rPr>
        <w:t>年</w:t>
      </w:r>
      <w:r>
        <w:rPr>
          <w:color w:val="FF0000"/>
          <w:u w:val="single"/>
        </w:rPr>
        <w:t>12</w:t>
      </w:r>
      <w:r>
        <w:rPr>
          <w:color w:val="FF0000"/>
          <w:u w:val="single"/>
        </w:rPr>
        <w:t>月</w:t>
      </w:r>
      <w:r>
        <w:rPr>
          <w:color w:val="FF0000"/>
          <w:u w:val="single"/>
        </w:rPr>
        <w:t>17</w:t>
      </w:r>
      <w:r>
        <w:rPr>
          <w:color w:val="FF0000"/>
          <w:u w:val="single"/>
        </w:rPr>
        <w:t>日～</w:t>
      </w:r>
      <w:r>
        <w:rPr>
          <w:color w:val="FF0000"/>
          <w:u w:val="single"/>
        </w:rPr>
        <w:t>2020</w:t>
      </w:r>
      <w:r>
        <w:rPr>
          <w:color w:val="FF0000"/>
          <w:u w:val="single"/>
        </w:rPr>
        <w:t>年</w:t>
      </w:r>
      <w:r>
        <w:rPr>
          <w:color w:val="FF0000"/>
          <w:u w:val="single"/>
        </w:rPr>
        <w:t>12</w:t>
      </w:r>
      <w:r>
        <w:rPr>
          <w:color w:val="FF0000"/>
          <w:u w:val="single"/>
        </w:rPr>
        <w:t>月</w:t>
      </w:r>
      <w:r>
        <w:rPr>
          <w:color w:val="FF0000"/>
          <w:u w:val="single"/>
        </w:rPr>
        <w:t>21</w:t>
      </w:r>
      <w:r>
        <w:rPr>
          <w:color w:val="FF0000"/>
          <w:u w:val="single"/>
        </w:rPr>
        <w:t>日</w:t>
      </w:r>
      <w:r>
        <w:rPr>
          <w:color w:val="000000"/>
        </w:rPr>
        <w:t>（法定公休日、法定节假日除外）的每日上午</w:t>
      </w:r>
      <w:r>
        <w:rPr>
          <w:color w:val="000000"/>
        </w:rPr>
        <w:t>9</w:t>
      </w:r>
      <w:r>
        <w:rPr>
          <w:color w:val="000000"/>
        </w:rPr>
        <w:t>:00</w:t>
      </w:r>
      <w:r>
        <w:rPr>
          <w:color w:val="000000"/>
        </w:rPr>
        <w:t>～</w:t>
      </w:r>
      <w:r>
        <w:rPr>
          <w:color w:val="000000"/>
        </w:rPr>
        <w:t>11:00</w:t>
      </w:r>
      <w:r>
        <w:rPr>
          <w:color w:val="000000"/>
        </w:rPr>
        <w:t>时，下午</w:t>
      </w:r>
      <w:r>
        <w:rPr>
          <w:color w:val="000000"/>
        </w:rPr>
        <w:t>14:30</w:t>
      </w:r>
      <w:r>
        <w:rPr>
          <w:color w:val="000000"/>
        </w:rPr>
        <w:t>～</w:t>
      </w:r>
      <w:r>
        <w:rPr>
          <w:color w:val="000000"/>
        </w:rPr>
        <w:t>17:00</w:t>
      </w:r>
      <w:r>
        <w:rPr>
          <w:color w:val="000000"/>
        </w:rPr>
        <w:t>时（北京时间，下同）持企业法人营业执照副本、企业资质证书副本、单位介绍信、经办人身份证原件及上述材料复印件（指彩色扫描件或清晰复印件，复印件须加盖</w:t>
      </w:r>
      <w:r>
        <w:t>公章）一套至</w:t>
      </w:r>
      <w:r>
        <w:rPr>
          <w:u w:val="single"/>
        </w:rPr>
        <w:t>浙江省岱山蓬莱交通投</w:t>
      </w:r>
      <w:r>
        <w:rPr>
          <w:color w:val="000000"/>
        </w:rPr>
        <w:t>资</w:t>
      </w:r>
      <w:r>
        <w:rPr>
          <w:u w:val="single"/>
        </w:rPr>
        <w:t>集团有限公司</w:t>
      </w:r>
      <w:r>
        <w:rPr>
          <w:u w:val="single"/>
        </w:rPr>
        <w:t>912</w:t>
      </w:r>
      <w:r>
        <w:rPr>
          <w:u w:val="single"/>
        </w:rPr>
        <w:t>办公室（地址：岱山</w:t>
      </w:r>
      <w:proofErr w:type="gramStart"/>
      <w:r>
        <w:rPr>
          <w:u w:val="single"/>
        </w:rPr>
        <w:t>县</w:t>
      </w:r>
      <w:r>
        <w:rPr>
          <w:color w:val="000000"/>
          <w:u w:val="single"/>
        </w:rPr>
        <w:t>竹屿新区</w:t>
      </w:r>
      <w:proofErr w:type="gramEnd"/>
      <w:r>
        <w:rPr>
          <w:color w:val="000000"/>
          <w:u w:val="single"/>
        </w:rPr>
        <w:t>星河路</w:t>
      </w:r>
      <w:r>
        <w:rPr>
          <w:color w:val="000000"/>
          <w:u w:val="single"/>
        </w:rPr>
        <w:t>268</w:t>
      </w:r>
      <w:r>
        <w:rPr>
          <w:color w:val="000000"/>
          <w:u w:val="single"/>
        </w:rPr>
        <w:t>号）</w:t>
      </w:r>
      <w:r>
        <w:t>报名。</w:t>
      </w:r>
    </w:p>
    <w:p w:rsidR="00533175" w:rsidRDefault="00B7165D">
      <w:pPr>
        <w:spacing w:line="360" w:lineRule="exact"/>
        <w:rPr>
          <w:rFonts w:ascii="黑体" w:eastAsia="黑体" w:hAnsi="宋体" w:hint="default"/>
        </w:rPr>
      </w:pPr>
      <w:r>
        <w:rPr>
          <w:rFonts w:ascii="黑体" w:eastAsia="黑体" w:hAnsi="宋体"/>
        </w:rPr>
        <w:t>5</w:t>
      </w:r>
      <w:r>
        <w:rPr>
          <w:rFonts w:ascii="黑体" w:eastAsia="黑体" w:hAnsi="宋体"/>
        </w:rPr>
        <w:t>、投标报价</w:t>
      </w:r>
    </w:p>
    <w:p w:rsidR="00533175" w:rsidRDefault="00B7165D">
      <w:pPr>
        <w:spacing w:line="360" w:lineRule="exact"/>
        <w:ind w:firstLineChars="200" w:firstLine="420"/>
        <w:rPr>
          <w:rFonts w:hint="default"/>
        </w:rPr>
      </w:pPr>
      <w:r>
        <w:t>5.1</w:t>
      </w:r>
      <w:r>
        <w:rPr>
          <w:b/>
        </w:rPr>
        <w:t>本项目最高投标限价为</w:t>
      </w:r>
      <w:r>
        <w:rPr>
          <w:b/>
          <w:u w:val="single"/>
        </w:rPr>
        <w:t>16</w:t>
      </w:r>
      <w:r>
        <w:rPr>
          <w:b/>
        </w:rPr>
        <w:t>万元</w:t>
      </w:r>
      <w:r>
        <w:t>，投标人的报价应控制在最高投标限价以内，高于投标限价的报价作否决处理。</w:t>
      </w:r>
    </w:p>
    <w:p w:rsidR="00533175" w:rsidRDefault="00B7165D">
      <w:pPr>
        <w:spacing w:line="360" w:lineRule="exact"/>
        <w:ind w:firstLineChars="200" w:firstLine="420"/>
        <w:rPr>
          <w:rFonts w:hint="default"/>
          <w:color w:val="000000"/>
        </w:rPr>
      </w:pPr>
      <w:r>
        <w:t>5.2</w:t>
      </w:r>
      <w:r>
        <w:t>本项目为总价合同，投标人的投标报价即为签约合同价，除合</w:t>
      </w:r>
      <w:r>
        <w:rPr>
          <w:color w:val="000000"/>
        </w:rPr>
        <w:t>同履行过程中的变更和新增项目外，合同价格不予调整一次性包干。变更和新增项目单价确定在签订合同时另行约定。</w:t>
      </w:r>
    </w:p>
    <w:p w:rsidR="00533175" w:rsidRDefault="00B7165D">
      <w:pPr>
        <w:spacing w:line="360" w:lineRule="exact"/>
        <w:rPr>
          <w:rFonts w:ascii="黑体" w:eastAsia="黑体" w:hAnsi="宋体" w:hint="default"/>
          <w:color w:val="000000"/>
        </w:rPr>
      </w:pPr>
      <w:r>
        <w:rPr>
          <w:rFonts w:ascii="黑体" w:eastAsia="黑体" w:hAnsi="宋体"/>
          <w:color w:val="000000"/>
        </w:rPr>
        <w:t>6</w:t>
      </w:r>
      <w:r>
        <w:rPr>
          <w:rFonts w:ascii="黑体" w:eastAsia="黑体" w:hAnsi="宋体"/>
          <w:color w:val="000000"/>
        </w:rPr>
        <w:t>、评标办法</w:t>
      </w:r>
    </w:p>
    <w:p w:rsidR="00533175" w:rsidRDefault="00B7165D">
      <w:pPr>
        <w:spacing w:line="360" w:lineRule="exact"/>
        <w:ind w:firstLineChars="200" w:firstLine="420"/>
        <w:rPr>
          <w:rFonts w:hint="default"/>
          <w:color w:val="000000"/>
        </w:rPr>
      </w:pPr>
      <w:r>
        <w:t>本次评标采用经评审的最低投标价法。评标小组对满足招标公告实质性要求的投标文件，按照经评审的投标报价由低到高顺序确定中标人，但投标报</w:t>
      </w:r>
      <w:r>
        <w:rPr>
          <w:color w:val="000000"/>
        </w:rPr>
        <w:t>价低于其成本的除外。</w:t>
      </w:r>
    </w:p>
    <w:p w:rsidR="00533175" w:rsidRDefault="00B7165D">
      <w:pPr>
        <w:spacing w:line="360" w:lineRule="exact"/>
        <w:rPr>
          <w:rFonts w:ascii="黑体" w:eastAsia="黑体" w:hAnsi="宋体" w:hint="default"/>
          <w:color w:val="000000"/>
        </w:rPr>
      </w:pPr>
      <w:r>
        <w:rPr>
          <w:rFonts w:ascii="黑体" w:eastAsia="黑体" w:hAnsi="宋体"/>
          <w:color w:val="000000"/>
        </w:rPr>
        <w:lastRenderedPageBreak/>
        <w:t>7</w:t>
      </w:r>
      <w:r>
        <w:rPr>
          <w:rFonts w:ascii="黑体" w:eastAsia="黑体" w:hAnsi="宋体"/>
          <w:color w:val="000000"/>
        </w:rPr>
        <w:t>、投标文件的组成</w:t>
      </w:r>
    </w:p>
    <w:p w:rsidR="00533175" w:rsidRDefault="00B7165D">
      <w:pPr>
        <w:spacing w:line="360" w:lineRule="exact"/>
        <w:ind w:firstLineChars="200" w:firstLine="420"/>
        <w:rPr>
          <w:rFonts w:hint="default"/>
          <w:color w:val="000000"/>
        </w:rPr>
      </w:pPr>
      <w:r>
        <w:rPr>
          <w:color w:val="000000"/>
        </w:rPr>
        <w:t>投标人应按招标公告规定的内容和要求编制投标文件，并按下列顺序编制目录，依次排列组成：</w:t>
      </w:r>
    </w:p>
    <w:p w:rsidR="00533175" w:rsidRDefault="00B7165D">
      <w:pPr>
        <w:spacing w:line="360" w:lineRule="exact"/>
        <w:ind w:firstLineChars="200" w:firstLine="420"/>
        <w:rPr>
          <w:rFonts w:hint="default"/>
          <w:color w:val="000000"/>
        </w:rPr>
      </w:pPr>
      <w:r>
        <w:rPr>
          <w:color w:val="000000"/>
        </w:rPr>
        <w:t>（</w:t>
      </w:r>
      <w:r>
        <w:rPr>
          <w:color w:val="000000"/>
        </w:rPr>
        <w:t>1</w:t>
      </w:r>
      <w:r>
        <w:rPr>
          <w:color w:val="000000"/>
        </w:rPr>
        <w:t>）封面；（</w:t>
      </w:r>
      <w:r>
        <w:rPr>
          <w:color w:val="000000"/>
        </w:rPr>
        <w:t>2</w:t>
      </w:r>
      <w:r>
        <w:rPr>
          <w:color w:val="000000"/>
        </w:rPr>
        <w:t>）目录；（</w:t>
      </w:r>
      <w:r>
        <w:rPr>
          <w:color w:val="000000"/>
        </w:rPr>
        <w:t>3</w:t>
      </w:r>
      <w:r>
        <w:rPr>
          <w:color w:val="000000"/>
        </w:rPr>
        <w:t>）投标报价书；（</w:t>
      </w:r>
      <w:r>
        <w:rPr>
          <w:color w:val="000000"/>
        </w:rPr>
        <w:t>4</w:t>
      </w:r>
      <w:r>
        <w:rPr>
          <w:color w:val="000000"/>
        </w:rPr>
        <w:t>）授权书；（</w:t>
      </w:r>
      <w:r>
        <w:rPr>
          <w:color w:val="000000"/>
        </w:rPr>
        <w:t>5</w:t>
      </w:r>
      <w:r>
        <w:rPr>
          <w:color w:val="000000"/>
        </w:rPr>
        <w:t>）投标人基本情况表（应附营业执照、资质证书等）；（</w:t>
      </w:r>
      <w:r>
        <w:rPr>
          <w:color w:val="000000"/>
        </w:rPr>
        <w:t>6</w:t>
      </w:r>
      <w:r>
        <w:rPr>
          <w:color w:val="000000"/>
        </w:rPr>
        <w:t>）拟委派项目负责人及其</w:t>
      </w:r>
      <w:r>
        <w:rPr>
          <w:color w:val="000000"/>
        </w:rPr>
        <w:t>他人员配备情况（应附身份证、资格证书、职称证书等）；（</w:t>
      </w:r>
      <w:r>
        <w:rPr>
          <w:color w:val="000000"/>
        </w:rPr>
        <w:t>7</w:t>
      </w:r>
      <w:r>
        <w:rPr>
          <w:color w:val="000000"/>
        </w:rPr>
        <w:t>）已完业绩情况表（应附相关业绩证明材料）。</w:t>
      </w:r>
    </w:p>
    <w:p w:rsidR="00533175" w:rsidRDefault="00B7165D">
      <w:pPr>
        <w:spacing w:line="360" w:lineRule="exact"/>
        <w:rPr>
          <w:rFonts w:ascii="黑体" w:eastAsia="黑体" w:hAnsi="宋体" w:hint="default"/>
          <w:color w:val="000000"/>
        </w:rPr>
      </w:pPr>
      <w:r>
        <w:rPr>
          <w:rFonts w:ascii="黑体" w:eastAsia="黑体" w:hAnsi="宋体"/>
          <w:color w:val="000000"/>
        </w:rPr>
        <w:t>8</w:t>
      </w:r>
      <w:r>
        <w:rPr>
          <w:rFonts w:ascii="黑体" w:eastAsia="黑体" w:hAnsi="宋体"/>
          <w:color w:val="000000"/>
        </w:rPr>
        <w:t>、投标文件的签署和装订</w:t>
      </w:r>
    </w:p>
    <w:p w:rsidR="00533175" w:rsidRDefault="00B7165D">
      <w:pPr>
        <w:spacing w:line="360" w:lineRule="exact"/>
        <w:ind w:firstLineChars="200" w:firstLine="420"/>
        <w:rPr>
          <w:rFonts w:hint="default"/>
          <w:color w:val="000000"/>
        </w:rPr>
      </w:pPr>
      <w:r>
        <w:rPr>
          <w:color w:val="000000"/>
        </w:rPr>
        <w:t>8.1</w:t>
      </w:r>
      <w:r>
        <w:rPr>
          <w:color w:val="000000"/>
        </w:rPr>
        <w:t>投标人应按招标公告有关规定编制投标文件，向招标人递交投标文件，份数</w:t>
      </w:r>
      <w:r>
        <w:rPr>
          <w:color w:val="000000"/>
        </w:rPr>
        <w:t>2</w:t>
      </w:r>
      <w:r>
        <w:rPr>
          <w:color w:val="000000"/>
        </w:rPr>
        <w:t>份，其中一份为正本，一份为副本。副本应是正本的复制件，当正本与副本有不一致时，以正本为准。</w:t>
      </w:r>
    </w:p>
    <w:p w:rsidR="00533175" w:rsidRDefault="00B7165D">
      <w:pPr>
        <w:spacing w:line="360" w:lineRule="exact"/>
        <w:ind w:firstLineChars="200" w:firstLine="420"/>
        <w:rPr>
          <w:rFonts w:hint="default"/>
          <w:color w:val="000000"/>
        </w:rPr>
      </w:pPr>
      <w:r>
        <w:rPr>
          <w:color w:val="000000"/>
        </w:rPr>
        <w:t>8.2</w:t>
      </w:r>
      <w:r>
        <w:rPr>
          <w:color w:val="000000"/>
        </w:rPr>
        <w:t>投标文件均应打印或使用不褪色的墨水编制（书写），字迹应清晰易于辨认，并应在投标文件封面注明“正本”或“副本”。</w:t>
      </w:r>
    </w:p>
    <w:p w:rsidR="00533175" w:rsidRDefault="00B7165D">
      <w:pPr>
        <w:spacing w:line="360" w:lineRule="exact"/>
        <w:ind w:firstLineChars="200" w:firstLine="420"/>
        <w:rPr>
          <w:rFonts w:hint="default"/>
          <w:color w:val="000000"/>
        </w:rPr>
      </w:pPr>
      <w:r>
        <w:rPr>
          <w:color w:val="000000"/>
        </w:rPr>
        <w:t>8.3</w:t>
      </w:r>
      <w:r>
        <w:rPr>
          <w:color w:val="000000"/>
        </w:rPr>
        <w:t>投标文件封面、投标书均应加盖投标人印章并经法定代表人或其委托代理人签字或盖章。</w:t>
      </w:r>
    </w:p>
    <w:p w:rsidR="00533175" w:rsidRDefault="00B7165D">
      <w:pPr>
        <w:spacing w:line="360" w:lineRule="exact"/>
        <w:ind w:firstLineChars="200" w:firstLine="420"/>
        <w:rPr>
          <w:rFonts w:hint="default"/>
          <w:color w:val="000000"/>
        </w:rPr>
      </w:pPr>
      <w:r>
        <w:rPr>
          <w:color w:val="000000"/>
        </w:rPr>
        <w:t>8.4</w:t>
      </w:r>
      <w:r>
        <w:rPr>
          <w:color w:val="000000"/>
        </w:rPr>
        <w:t>投标文件不应涂改，不应有</w:t>
      </w:r>
      <w:proofErr w:type="gramStart"/>
      <w:r>
        <w:rPr>
          <w:color w:val="000000"/>
        </w:rPr>
        <w:t>行间插字或</w:t>
      </w:r>
      <w:proofErr w:type="gramEnd"/>
      <w:r>
        <w:rPr>
          <w:color w:val="000000"/>
        </w:rPr>
        <w:t>删除，如果出现上述情况，不论何种原因造成，均应由投标文件签字人在改动处签字并盖公章。</w:t>
      </w:r>
    </w:p>
    <w:p w:rsidR="00533175" w:rsidRDefault="00B7165D">
      <w:pPr>
        <w:spacing w:line="360" w:lineRule="exact"/>
        <w:ind w:firstLineChars="200" w:firstLine="420"/>
        <w:rPr>
          <w:rFonts w:hint="default"/>
          <w:color w:val="000000"/>
        </w:rPr>
      </w:pPr>
      <w:r>
        <w:rPr>
          <w:color w:val="000000"/>
        </w:rPr>
        <w:t>8.5</w:t>
      </w:r>
      <w:r>
        <w:rPr>
          <w:color w:val="000000"/>
        </w:rPr>
        <w:t>投标文件的装订不得采用活页夹。</w:t>
      </w:r>
    </w:p>
    <w:p w:rsidR="00533175" w:rsidRDefault="00B7165D">
      <w:pPr>
        <w:spacing w:line="360" w:lineRule="exact"/>
        <w:rPr>
          <w:rFonts w:ascii="黑体" w:eastAsia="黑体" w:hAnsi="宋体" w:hint="default"/>
          <w:color w:val="000000"/>
        </w:rPr>
      </w:pPr>
      <w:r>
        <w:rPr>
          <w:rFonts w:ascii="黑体" w:eastAsia="黑体" w:hAnsi="宋体"/>
          <w:color w:val="000000"/>
        </w:rPr>
        <w:t>9</w:t>
      </w:r>
      <w:r>
        <w:rPr>
          <w:rFonts w:ascii="黑体" w:eastAsia="黑体" w:hAnsi="宋体"/>
          <w:color w:val="000000"/>
        </w:rPr>
        <w:t>、投标文件的密封和标记</w:t>
      </w:r>
    </w:p>
    <w:p w:rsidR="00533175" w:rsidRDefault="00B7165D">
      <w:pPr>
        <w:spacing w:line="360" w:lineRule="exact"/>
        <w:ind w:firstLineChars="200" w:firstLine="420"/>
        <w:rPr>
          <w:rFonts w:hint="default"/>
          <w:color w:val="000000"/>
        </w:rPr>
      </w:pPr>
      <w:r>
        <w:rPr>
          <w:color w:val="000000"/>
        </w:rPr>
        <w:t>投标文件的正本、副本应密封在投标文件密封袋里，并加贴封条。</w:t>
      </w:r>
    </w:p>
    <w:p w:rsidR="00533175" w:rsidRDefault="00B7165D">
      <w:pPr>
        <w:spacing w:line="360" w:lineRule="exact"/>
        <w:ind w:firstLineChars="200" w:firstLine="420"/>
        <w:rPr>
          <w:rFonts w:hint="default"/>
          <w:color w:val="000000"/>
        </w:rPr>
      </w:pPr>
      <w:r>
        <w:rPr>
          <w:color w:val="000000"/>
        </w:rPr>
        <w:t>外层封套上应写明：</w:t>
      </w:r>
    </w:p>
    <w:p w:rsidR="00533175" w:rsidRDefault="00B7165D">
      <w:pPr>
        <w:spacing w:line="360" w:lineRule="exact"/>
        <w:ind w:firstLineChars="200" w:firstLine="420"/>
        <w:rPr>
          <w:rFonts w:hint="default"/>
          <w:color w:val="000000"/>
        </w:rPr>
      </w:pPr>
      <w:r>
        <w:rPr>
          <w:color w:val="000000"/>
        </w:rPr>
        <w:t>1</w:t>
      </w:r>
      <w:r>
        <w:rPr>
          <w:color w:val="000000"/>
        </w:rPr>
        <w:t>）招标人名称及地址：浙江省岱山蓬莱交通投资集团有限公司（岱山</w:t>
      </w:r>
      <w:proofErr w:type="gramStart"/>
      <w:r>
        <w:rPr>
          <w:color w:val="000000"/>
        </w:rPr>
        <w:t>县竹屿新区</w:t>
      </w:r>
      <w:proofErr w:type="gramEnd"/>
      <w:r>
        <w:rPr>
          <w:color w:val="000000"/>
        </w:rPr>
        <w:t>星河路</w:t>
      </w:r>
      <w:r>
        <w:rPr>
          <w:color w:val="000000"/>
        </w:rPr>
        <w:t>268</w:t>
      </w:r>
      <w:r>
        <w:rPr>
          <w:color w:val="000000"/>
        </w:rPr>
        <w:t>号）</w:t>
      </w:r>
    </w:p>
    <w:p w:rsidR="00533175" w:rsidRDefault="00B7165D">
      <w:pPr>
        <w:spacing w:line="380" w:lineRule="exact"/>
        <w:ind w:firstLineChars="200" w:firstLine="420"/>
        <w:rPr>
          <w:rFonts w:ascii="宋体" w:hAnsi="宋体" w:cs="宋体" w:hint="default"/>
          <w:color w:val="000000"/>
          <w:szCs w:val="21"/>
          <w:shd w:val="clear" w:color="auto" w:fill="FFFFFF"/>
        </w:rPr>
      </w:pPr>
      <w:r>
        <w:rPr>
          <w:color w:val="000000"/>
        </w:rPr>
        <w:t>2</w:t>
      </w:r>
      <w:r>
        <w:rPr>
          <w:color w:val="000000"/>
        </w:rPr>
        <w:t>）</w:t>
      </w:r>
      <w:r>
        <w:rPr>
          <w:rFonts w:ascii="宋体" w:hAnsi="宋体" w:cs="宋体"/>
          <w:color w:val="000000"/>
          <w:szCs w:val="21"/>
          <w:shd w:val="clear" w:color="auto" w:fill="FFFFFF"/>
        </w:rPr>
        <w:t>岱山县中心渔港避风区</w:t>
      </w:r>
      <w:proofErr w:type="gramStart"/>
      <w:r>
        <w:rPr>
          <w:rFonts w:ascii="宋体" w:hAnsi="宋体" w:cs="宋体"/>
          <w:color w:val="000000"/>
          <w:szCs w:val="21"/>
          <w:shd w:val="clear" w:color="auto" w:fill="FFFFFF"/>
        </w:rPr>
        <w:t>砼</w:t>
      </w:r>
      <w:proofErr w:type="gramEnd"/>
      <w:r>
        <w:rPr>
          <w:rFonts w:ascii="宋体" w:hAnsi="宋体" w:cs="宋体"/>
          <w:color w:val="000000"/>
          <w:szCs w:val="21"/>
          <w:shd w:val="clear" w:color="auto" w:fill="FFFFFF"/>
        </w:rPr>
        <w:t>构件浇筑填海工程</w:t>
      </w:r>
      <w:r>
        <w:rPr>
          <w:rFonts w:ascii="宋体" w:hAnsi="宋体" w:cs="宋体"/>
          <w:color w:val="000000"/>
          <w:szCs w:val="21"/>
          <w:shd w:val="clear" w:color="auto" w:fill="FFFFFF"/>
        </w:rPr>
        <w:t>波浪数学模型试验投标文</w:t>
      </w:r>
      <w:r>
        <w:rPr>
          <w:color w:val="000000"/>
        </w:rPr>
        <w:t>件</w:t>
      </w:r>
    </w:p>
    <w:p w:rsidR="00533175" w:rsidRDefault="00B7165D">
      <w:pPr>
        <w:spacing w:line="360" w:lineRule="exact"/>
        <w:ind w:firstLineChars="200" w:firstLine="420"/>
        <w:rPr>
          <w:rFonts w:hint="default"/>
          <w:color w:val="000000"/>
        </w:rPr>
      </w:pPr>
      <w:r>
        <w:rPr>
          <w:color w:val="000000"/>
        </w:rPr>
        <w:t>3</w:t>
      </w:r>
      <w:r>
        <w:rPr>
          <w:color w:val="000000"/>
        </w:rPr>
        <w:t>）</w:t>
      </w:r>
      <w:r>
        <w:rPr>
          <w:color w:val="FF0000"/>
        </w:rPr>
        <w:t>在</w:t>
      </w:r>
      <w:r>
        <w:rPr>
          <w:color w:val="FF0000"/>
          <w:u w:val="single"/>
        </w:rPr>
        <w:t xml:space="preserve"> 2020</w:t>
      </w:r>
      <w:r>
        <w:rPr>
          <w:color w:val="FF0000"/>
        </w:rPr>
        <w:t>年</w:t>
      </w:r>
      <w:r>
        <w:rPr>
          <w:color w:val="FF0000"/>
          <w:u w:val="single"/>
        </w:rPr>
        <w:t>12</w:t>
      </w:r>
      <w:r>
        <w:rPr>
          <w:color w:val="FF0000"/>
        </w:rPr>
        <w:t>月</w:t>
      </w:r>
      <w:r>
        <w:rPr>
          <w:color w:val="FF0000"/>
          <w:u w:val="single"/>
        </w:rPr>
        <w:t>22</w:t>
      </w:r>
      <w:r>
        <w:rPr>
          <w:color w:val="FF0000"/>
        </w:rPr>
        <w:t>日</w:t>
      </w:r>
      <w:r>
        <w:rPr>
          <w:color w:val="FF0000"/>
          <w:u w:val="single"/>
        </w:rPr>
        <w:t>09</w:t>
      </w:r>
      <w:r>
        <w:rPr>
          <w:color w:val="FF0000"/>
        </w:rPr>
        <w:t>时</w:t>
      </w:r>
      <w:r>
        <w:rPr>
          <w:color w:val="FF0000"/>
          <w:u w:val="single"/>
        </w:rPr>
        <w:t>30</w:t>
      </w:r>
      <w:r>
        <w:rPr>
          <w:color w:val="FF0000"/>
        </w:rPr>
        <w:t>分（即开标时间）前不得开封。</w:t>
      </w:r>
    </w:p>
    <w:p w:rsidR="00533175" w:rsidRDefault="00B7165D">
      <w:pPr>
        <w:spacing w:line="360" w:lineRule="exact"/>
        <w:rPr>
          <w:rFonts w:ascii="黑体" w:eastAsia="黑体" w:hAnsi="宋体" w:hint="default"/>
          <w:color w:val="000000"/>
        </w:rPr>
      </w:pPr>
      <w:r>
        <w:rPr>
          <w:rFonts w:ascii="黑体" w:eastAsia="黑体" w:hAnsi="宋体"/>
          <w:color w:val="000000"/>
        </w:rPr>
        <w:t>10</w:t>
      </w:r>
      <w:r>
        <w:rPr>
          <w:rFonts w:ascii="黑体" w:eastAsia="黑体" w:hAnsi="宋体"/>
          <w:color w:val="000000"/>
        </w:rPr>
        <w:t>、投标文件的递交及相关事宜</w:t>
      </w:r>
    </w:p>
    <w:p w:rsidR="00533175" w:rsidRDefault="00B7165D">
      <w:pPr>
        <w:spacing w:line="360" w:lineRule="exact"/>
        <w:ind w:firstLineChars="200" w:firstLine="420"/>
        <w:rPr>
          <w:rFonts w:hint="default"/>
          <w:color w:val="000000"/>
          <w:szCs w:val="21"/>
        </w:rPr>
      </w:pPr>
      <w:r>
        <w:rPr>
          <w:color w:val="000000"/>
          <w:szCs w:val="21"/>
        </w:rPr>
        <w:t>10.1</w:t>
      </w:r>
      <w:r>
        <w:rPr>
          <w:color w:val="000000"/>
          <w:szCs w:val="21"/>
        </w:rPr>
        <w:t>招标人不统一组织投标人进行现场踏勘，不召开投标预备会，投标人视需要可自行前往现场踏勘。</w:t>
      </w:r>
    </w:p>
    <w:p w:rsidR="00533175" w:rsidRDefault="00B7165D">
      <w:pPr>
        <w:spacing w:line="360" w:lineRule="exact"/>
        <w:ind w:firstLineChars="200" w:firstLine="420"/>
        <w:rPr>
          <w:rFonts w:hint="default"/>
          <w:color w:val="000000"/>
        </w:rPr>
      </w:pPr>
      <w:r>
        <w:rPr>
          <w:color w:val="000000"/>
        </w:rPr>
        <w:t>10.2</w:t>
      </w:r>
      <w:r>
        <w:rPr>
          <w:color w:val="000000"/>
        </w:rPr>
        <w:t>投标文件递交的截止时间为</w:t>
      </w:r>
      <w:r>
        <w:rPr>
          <w:color w:val="FF0000"/>
          <w:u w:val="single"/>
        </w:rPr>
        <w:t xml:space="preserve"> 20</w:t>
      </w:r>
      <w:r>
        <w:rPr>
          <w:color w:val="FF0000"/>
          <w:u w:val="single"/>
        </w:rPr>
        <w:t>20</w:t>
      </w:r>
      <w:r>
        <w:rPr>
          <w:color w:val="FF0000"/>
        </w:rPr>
        <w:t>年</w:t>
      </w:r>
      <w:r>
        <w:rPr>
          <w:color w:val="FF0000"/>
          <w:u w:val="single"/>
        </w:rPr>
        <w:t>12</w:t>
      </w:r>
      <w:r>
        <w:rPr>
          <w:color w:val="FF0000"/>
        </w:rPr>
        <w:t>月</w:t>
      </w:r>
      <w:r>
        <w:rPr>
          <w:color w:val="FF0000"/>
          <w:u w:val="single"/>
        </w:rPr>
        <w:t>22</w:t>
      </w:r>
      <w:r>
        <w:rPr>
          <w:color w:val="FF0000"/>
        </w:rPr>
        <w:t>日</w:t>
      </w:r>
      <w:r>
        <w:rPr>
          <w:color w:val="FF0000"/>
          <w:u w:val="single"/>
        </w:rPr>
        <w:t>09</w:t>
      </w:r>
      <w:r>
        <w:rPr>
          <w:color w:val="FF0000"/>
        </w:rPr>
        <w:t>时</w:t>
      </w:r>
      <w:r>
        <w:rPr>
          <w:color w:val="FF0000"/>
          <w:u w:val="single"/>
        </w:rPr>
        <w:t>30</w:t>
      </w:r>
      <w:r>
        <w:rPr>
          <w:color w:val="FF0000"/>
        </w:rPr>
        <w:t>分，</w:t>
      </w:r>
      <w:r>
        <w:t>投标文件必须在上述时间之前递交至</w:t>
      </w:r>
      <w:r>
        <w:rPr>
          <w:u w:val="single"/>
        </w:rPr>
        <w:t>浙江省岱山蓬莱交通投资集团有限公司</w:t>
      </w:r>
      <w:r>
        <w:rPr>
          <w:u w:val="single"/>
        </w:rPr>
        <w:t>9</w:t>
      </w:r>
      <w:r>
        <w:rPr>
          <w:u w:val="single"/>
        </w:rPr>
        <w:t>楼会议室（地址：岱山</w:t>
      </w:r>
      <w:proofErr w:type="gramStart"/>
      <w:r>
        <w:rPr>
          <w:u w:val="single"/>
        </w:rPr>
        <w:t>县</w:t>
      </w:r>
      <w:r>
        <w:rPr>
          <w:color w:val="000000"/>
          <w:u w:val="single"/>
        </w:rPr>
        <w:t>竹屿新区</w:t>
      </w:r>
      <w:proofErr w:type="gramEnd"/>
      <w:r>
        <w:rPr>
          <w:color w:val="000000"/>
          <w:u w:val="single"/>
        </w:rPr>
        <w:t>星河路</w:t>
      </w:r>
      <w:r>
        <w:rPr>
          <w:color w:val="000000"/>
          <w:u w:val="single"/>
        </w:rPr>
        <w:t>268</w:t>
      </w:r>
      <w:r>
        <w:rPr>
          <w:color w:val="000000"/>
          <w:u w:val="single"/>
        </w:rPr>
        <w:t>号）</w:t>
      </w:r>
      <w:r>
        <w:rPr>
          <w:color w:val="000000"/>
        </w:rPr>
        <w:t>。招标人定于投标文件递交截止的同一时间和地点进行开标。投标人必须派其法定代表人或其授权代理人（并随带法人代表身</w:t>
      </w:r>
      <w:bookmarkStart w:id="2" w:name="_GoBack"/>
      <w:bookmarkEnd w:id="2"/>
      <w:r>
        <w:rPr>
          <w:color w:val="000000"/>
        </w:rPr>
        <w:t>份证或其授权代表委托书及身份证原件）出席。</w:t>
      </w:r>
    </w:p>
    <w:p w:rsidR="00533175" w:rsidRDefault="00B7165D">
      <w:pPr>
        <w:spacing w:line="360" w:lineRule="exact"/>
        <w:ind w:firstLineChars="200" w:firstLine="420"/>
        <w:rPr>
          <w:rFonts w:hint="default"/>
          <w:color w:val="000000"/>
        </w:rPr>
      </w:pPr>
      <w:bookmarkStart w:id="3" w:name="_Toc244419291"/>
      <w:bookmarkStart w:id="4" w:name="_Toc353538404"/>
      <w:bookmarkStart w:id="5" w:name="_Toc257356439"/>
      <w:bookmarkStart w:id="6" w:name="_Toc243736107"/>
      <w:bookmarkStart w:id="7" w:name="_Toc256431134"/>
      <w:bookmarkStart w:id="8" w:name="_Toc266198669"/>
      <w:bookmarkStart w:id="9" w:name="_Toc293480978"/>
      <w:bookmarkStart w:id="10" w:name="_Toc292957955"/>
      <w:r>
        <w:rPr>
          <w:color w:val="000000"/>
        </w:rPr>
        <w:t xml:space="preserve">10.3 </w:t>
      </w:r>
      <w:r>
        <w:rPr>
          <w:color w:val="000000"/>
        </w:rPr>
        <w:t>逾期送达的或者未送达指定地点的投标</w:t>
      </w:r>
      <w:r>
        <w:rPr>
          <w:color w:val="000000"/>
        </w:rPr>
        <w:t>文件，招标人不予受理。</w:t>
      </w:r>
    </w:p>
    <w:p w:rsidR="00533175" w:rsidRDefault="00B7165D">
      <w:pPr>
        <w:spacing w:line="360" w:lineRule="exact"/>
        <w:rPr>
          <w:rFonts w:ascii="黑体" w:eastAsia="黑体" w:hAnsi="宋体" w:hint="default"/>
          <w:color w:val="000000"/>
        </w:rPr>
      </w:pPr>
      <w:r>
        <w:rPr>
          <w:rFonts w:ascii="黑体" w:eastAsia="黑体" w:hAnsi="宋体"/>
          <w:color w:val="000000"/>
        </w:rPr>
        <w:t>11</w:t>
      </w:r>
      <w:r>
        <w:rPr>
          <w:rFonts w:ascii="黑体" w:eastAsia="黑体" w:hAnsi="宋体"/>
          <w:color w:val="000000"/>
        </w:rPr>
        <w:t>、投标人在投标过程中的一切费用，不论中标与否，均由投标人自负。</w:t>
      </w:r>
    </w:p>
    <w:p w:rsidR="00533175" w:rsidRDefault="00B7165D">
      <w:pPr>
        <w:spacing w:line="360" w:lineRule="exact"/>
        <w:rPr>
          <w:rFonts w:ascii="黑体" w:eastAsia="黑体" w:hAnsi="宋体" w:hint="default"/>
          <w:color w:val="000000"/>
        </w:rPr>
      </w:pPr>
      <w:bookmarkStart w:id="11" w:name="_Toc244419292"/>
      <w:bookmarkStart w:id="12" w:name="_Toc243736108"/>
      <w:bookmarkStart w:id="13" w:name="_Toc353538405"/>
      <w:bookmarkStart w:id="14" w:name="_Toc292957956"/>
      <w:bookmarkStart w:id="15" w:name="_Toc266198670"/>
      <w:bookmarkStart w:id="16" w:name="_Toc293480979"/>
      <w:bookmarkStart w:id="17" w:name="_Toc256431135"/>
      <w:bookmarkStart w:id="18" w:name="_Toc257356440"/>
      <w:bookmarkEnd w:id="3"/>
      <w:bookmarkEnd w:id="4"/>
      <w:bookmarkEnd w:id="5"/>
      <w:bookmarkEnd w:id="6"/>
      <w:bookmarkEnd w:id="7"/>
      <w:bookmarkEnd w:id="8"/>
      <w:bookmarkEnd w:id="9"/>
      <w:bookmarkEnd w:id="10"/>
      <w:r>
        <w:rPr>
          <w:rFonts w:ascii="黑体" w:eastAsia="黑体" w:hAnsi="宋体"/>
          <w:color w:val="000000"/>
        </w:rPr>
        <w:t>12.</w:t>
      </w:r>
      <w:r>
        <w:rPr>
          <w:rFonts w:ascii="黑体" w:eastAsia="黑体" w:hAnsi="宋体"/>
          <w:color w:val="000000"/>
        </w:rPr>
        <w:t>联系方式</w:t>
      </w:r>
      <w:bookmarkEnd w:id="11"/>
      <w:bookmarkEnd w:id="12"/>
      <w:bookmarkEnd w:id="13"/>
      <w:bookmarkEnd w:id="14"/>
      <w:bookmarkEnd w:id="15"/>
      <w:bookmarkEnd w:id="16"/>
      <w:bookmarkEnd w:id="17"/>
      <w:bookmarkEnd w:id="18"/>
    </w:p>
    <w:p w:rsidR="00533175" w:rsidRDefault="00B7165D">
      <w:pPr>
        <w:spacing w:line="360" w:lineRule="exact"/>
        <w:ind w:firstLineChars="200" w:firstLine="420"/>
        <w:rPr>
          <w:rFonts w:hint="default"/>
          <w:color w:val="000000"/>
        </w:rPr>
      </w:pPr>
      <w:r>
        <w:rPr>
          <w:color w:val="000000"/>
        </w:rPr>
        <w:t>招标人：浙江省岱山蓬莱交通投资集团有限公司</w:t>
      </w:r>
    </w:p>
    <w:p w:rsidR="00533175" w:rsidRDefault="00B7165D">
      <w:pPr>
        <w:spacing w:line="360" w:lineRule="exact"/>
        <w:ind w:firstLineChars="200" w:firstLine="420"/>
        <w:rPr>
          <w:rFonts w:hint="default"/>
          <w:color w:val="000000"/>
          <w:szCs w:val="22"/>
        </w:rPr>
      </w:pPr>
      <w:r>
        <w:rPr>
          <w:color w:val="000000"/>
          <w:szCs w:val="22"/>
        </w:rPr>
        <w:t>地址：岱山</w:t>
      </w:r>
      <w:proofErr w:type="gramStart"/>
      <w:r>
        <w:rPr>
          <w:color w:val="000000"/>
          <w:szCs w:val="22"/>
        </w:rPr>
        <w:t>县竹屿新区</w:t>
      </w:r>
      <w:proofErr w:type="gramEnd"/>
      <w:r>
        <w:rPr>
          <w:color w:val="000000"/>
          <w:szCs w:val="22"/>
        </w:rPr>
        <w:t>星河路</w:t>
      </w:r>
      <w:r>
        <w:rPr>
          <w:color w:val="000000"/>
          <w:szCs w:val="22"/>
        </w:rPr>
        <w:t>268</w:t>
      </w:r>
      <w:r>
        <w:rPr>
          <w:color w:val="000000"/>
          <w:szCs w:val="22"/>
        </w:rPr>
        <w:t>号</w:t>
      </w:r>
    </w:p>
    <w:p w:rsidR="00533175" w:rsidRDefault="00B7165D">
      <w:pPr>
        <w:spacing w:line="360" w:lineRule="exact"/>
        <w:ind w:firstLineChars="200" w:firstLine="420"/>
        <w:rPr>
          <w:rFonts w:hint="default"/>
          <w:color w:val="000000"/>
          <w:szCs w:val="22"/>
        </w:rPr>
      </w:pPr>
      <w:r>
        <w:rPr>
          <w:color w:val="000000"/>
          <w:szCs w:val="22"/>
        </w:rPr>
        <w:t>联系人：黄先生</w:t>
      </w:r>
    </w:p>
    <w:p w:rsidR="00533175" w:rsidRDefault="00B7165D">
      <w:pPr>
        <w:spacing w:line="360" w:lineRule="exact"/>
        <w:ind w:firstLineChars="200" w:firstLine="420"/>
        <w:rPr>
          <w:rFonts w:hint="default"/>
          <w:color w:val="000000"/>
          <w:szCs w:val="22"/>
        </w:rPr>
      </w:pPr>
      <w:r>
        <w:rPr>
          <w:color w:val="000000"/>
          <w:szCs w:val="22"/>
        </w:rPr>
        <w:t>电话：</w:t>
      </w:r>
      <w:r>
        <w:rPr>
          <w:color w:val="000000"/>
        </w:rPr>
        <w:t>0580-7332243</w:t>
      </w:r>
    </w:p>
    <w:p w:rsidR="00533175" w:rsidRDefault="00533175">
      <w:pPr>
        <w:spacing w:line="360" w:lineRule="exact"/>
        <w:ind w:firstLineChars="200" w:firstLine="420"/>
        <w:rPr>
          <w:rFonts w:hint="default"/>
          <w:color w:val="000000"/>
        </w:rPr>
      </w:pPr>
    </w:p>
    <w:p w:rsidR="00533175" w:rsidRDefault="00B7165D">
      <w:pPr>
        <w:spacing w:line="360" w:lineRule="exact"/>
        <w:ind w:firstLineChars="200" w:firstLine="420"/>
        <w:rPr>
          <w:rFonts w:hint="default"/>
        </w:rPr>
      </w:pPr>
      <w:r>
        <w:rPr>
          <w:color w:val="000000"/>
        </w:rPr>
        <w:t xml:space="preserve"> </w:t>
      </w:r>
    </w:p>
    <w:sectPr w:rsidR="00533175">
      <w:pgSz w:w="11906" w:h="16838"/>
      <w:pgMar w:top="1247"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27"/>
    <w:rsid w:val="000214DE"/>
    <w:rsid w:val="00036A87"/>
    <w:rsid w:val="000373FD"/>
    <w:rsid w:val="000D42C5"/>
    <w:rsid w:val="00154D31"/>
    <w:rsid w:val="001851CF"/>
    <w:rsid w:val="001A2C0B"/>
    <w:rsid w:val="001C2D31"/>
    <w:rsid w:val="00230C9D"/>
    <w:rsid w:val="002E4B19"/>
    <w:rsid w:val="003B3C3E"/>
    <w:rsid w:val="003D65C0"/>
    <w:rsid w:val="003E012E"/>
    <w:rsid w:val="00463226"/>
    <w:rsid w:val="00482403"/>
    <w:rsid w:val="004D7820"/>
    <w:rsid w:val="00503FD1"/>
    <w:rsid w:val="00533175"/>
    <w:rsid w:val="0057249A"/>
    <w:rsid w:val="005A5C2B"/>
    <w:rsid w:val="005D19B8"/>
    <w:rsid w:val="005F2CAF"/>
    <w:rsid w:val="005F34CF"/>
    <w:rsid w:val="005F5C11"/>
    <w:rsid w:val="006072C3"/>
    <w:rsid w:val="00654361"/>
    <w:rsid w:val="00691D74"/>
    <w:rsid w:val="006A5FA1"/>
    <w:rsid w:val="006A60D4"/>
    <w:rsid w:val="006C3679"/>
    <w:rsid w:val="006C4BD7"/>
    <w:rsid w:val="00710803"/>
    <w:rsid w:val="007C5D2F"/>
    <w:rsid w:val="007E3B27"/>
    <w:rsid w:val="0083536A"/>
    <w:rsid w:val="008411A6"/>
    <w:rsid w:val="0088348C"/>
    <w:rsid w:val="008B0183"/>
    <w:rsid w:val="008D66FD"/>
    <w:rsid w:val="00916269"/>
    <w:rsid w:val="009220A8"/>
    <w:rsid w:val="00934AFC"/>
    <w:rsid w:val="00973250"/>
    <w:rsid w:val="0098532B"/>
    <w:rsid w:val="009B635F"/>
    <w:rsid w:val="00A00F47"/>
    <w:rsid w:val="00A112BC"/>
    <w:rsid w:val="00A7306F"/>
    <w:rsid w:val="00B13141"/>
    <w:rsid w:val="00B21B09"/>
    <w:rsid w:val="00B445E7"/>
    <w:rsid w:val="00B64B97"/>
    <w:rsid w:val="00B7039D"/>
    <w:rsid w:val="00B7165D"/>
    <w:rsid w:val="00B8108E"/>
    <w:rsid w:val="00BB0186"/>
    <w:rsid w:val="00BC2B97"/>
    <w:rsid w:val="00BD6469"/>
    <w:rsid w:val="00C275E1"/>
    <w:rsid w:val="00C869C2"/>
    <w:rsid w:val="00D16EF2"/>
    <w:rsid w:val="00D428C6"/>
    <w:rsid w:val="00D4355F"/>
    <w:rsid w:val="00DA24EF"/>
    <w:rsid w:val="00DD3B74"/>
    <w:rsid w:val="00E76FC4"/>
    <w:rsid w:val="00F32A56"/>
    <w:rsid w:val="00F52757"/>
    <w:rsid w:val="00FA3EFD"/>
    <w:rsid w:val="00FC6F5E"/>
    <w:rsid w:val="00FD4E1B"/>
    <w:rsid w:val="014A71D1"/>
    <w:rsid w:val="024628AA"/>
    <w:rsid w:val="050A2458"/>
    <w:rsid w:val="064173EE"/>
    <w:rsid w:val="08092FB4"/>
    <w:rsid w:val="120C684F"/>
    <w:rsid w:val="17692A1A"/>
    <w:rsid w:val="183569C7"/>
    <w:rsid w:val="1BA87BE9"/>
    <w:rsid w:val="1D3F1CFD"/>
    <w:rsid w:val="1DFB5444"/>
    <w:rsid w:val="1E4C514C"/>
    <w:rsid w:val="20E379BA"/>
    <w:rsid w:val="214871FD"/>
    <w:rsid w:val="21FA60CA"/>
    <w:rsid w:val="2461193B"/>
    <w:rsid w:val="31A612E7"/>
    <w:rsid w:val="3353232A"/>
    <w:rsid w:val="3B116C61"/>
    <w:rsid w:val="40BE6890"/>
    <w:rsid w:val="41300308"/>
    <w:rsid w:val="462E6030"/>
    <w:rsid w:val="4F1C6D8C"/>
    <w:rsid w:val="4F8A1811"/>
    <w:rsid w:val="5FA44500"/>
    <w:rsid w:val="60805605"/>
    <w:rsid w:val="60AE6F37"/>
    <w:rsid w:val="66FB3018"/>
    <w:rsid w:val="67544E2E"/>
    <w:rsid w:val="6929782B"/>
    <w:rsid w:val="77533B85"/>
    <w:rsid w:val="77783675"/>
    <w:rsid w:val="79753E3E"/>
    <w:rsid w:val="7AAB1B7D"/>
    <w:rsid w:val="7AD45108"/>
    <w:rsid w:val="7D620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F27A"/>
  <w15:docId w15:val="{97198A5D-6F41-453D-BA49-E88346FA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hint="default"/>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hint="default"/>
      <w:sz w:val="18"/>
      <w:szCs w:val="18"/>
    </w:rPr>
  </w:style>
  <w:style w:type="character" w:styleId="a7">
    <w:name w:val="Strong"/>
    <w:basedOn w:val="a0"/>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7AC80-4F00-40AA-8ACA-10F04763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311</Words>
  <Characters>1773</Characters>
  <Application>Microsoft Office Word</Application>
  <DocSecurity>0</DocSecurity>
  <Lines>14</Lines>
  <Paragraphs>4</Paragraphs>
  <ScaleCrop>false</ScaleCrop>
  <Company>微软中国</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徐浩瑞</cp:lastModifiedBy>
  <cp:revision>5</cp:revision>
  <cp:lastPrinted>2020-12-10T00:43:00Z</cp:lastPrinted>
  <dcterms:created xsi:type="dcterms:W3CDTF">2020-12-04T01:00:00Z</dcterms:created>
  <dcterms:modified xsi:type="dcterms:W3CDTF">2021-11-11T12:55:00Z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