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2"/>
          <w:szCs w:val="40"/>
          <w:lang w:eastAsia="zh-CN"/>
        </w:rPr>
      </w:pPr>
      <w:r>
        <w:rPr>
          <w:rFonts w:hint="eastAsia"/>
          <w:b/>
          <w:bCs/>
          <w:color w:val="auto"/>
          <w:sz w:val="32"/>
          <w:szCs w:val="40"/>
          <w:lang w:eastAsia="zh-CN"/>
        </w:rPr>
        <w:t>岱山县就业创业领域基层政务公开标准目录（县级）</w:t>
      </w:r>
    </w:p>
    <w:p>
      <w:pPr>
        <w:rPr>
          <w:rFonts w:hint="eastAsia"/>
          <w:color w:val="auto"/>
          <w:lang w:eastAsia="zh-CN"/>
        </w:rPr>
      </w:pPr>
    </w:p>
    <w:tbl>
      <w:tblPr>
        <w:tblStyle w:val="4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819"/>
        <w:gridCol w:w="900"/>
        <w:gridCol w:w="840"/>
        <w:gridCol w:w="600"/>
        <w:gridCol w:w="2090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公开事项</w:t>
            </w:r>
          </w:p>
        </w:tc>
        <w:tc>
          <w:tcPr>
            <w:tcW w:w="2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公开依据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公开时限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公开主体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三级事项</w:t>
            </w:r>
          </w:p>
        </w:tc>
        <w:tc>
          <w:tcPr>
            <w:tcW w:w="2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就业信息服务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就业政策法规咨询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岱山县人力社保局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岗位信息发布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招聘单位、岗位要求、福利待遇、招聘流程、应聘方式、咨询电话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求职信息登记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服务对象、提交材料、办理流程、服务时间、服务地点（方式）、咨询电话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市场工资指导价位信息发布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市场工资指导价位、相关说明材料、咨询电话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职业培训信息发布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职业介绍、职业指导和创业开业指导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职业介绍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服务内容、服务对象、提交材料、服务时间、服务地点（方式）、咨询电话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岱山县人力社保局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职业指导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服务内容、服务对象、提交材料、服务时间、服务地点（方式）、咨询电话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创业开业指导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活动通知、活动时间、参与方式、相关材料、活动地址、咨询电话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公共就业服务专项活动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公共就业服务专项活动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岱山县人力社保局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就业失业登记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失业登记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岱山县人力社保局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就业登记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创业服务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岱山县人力社保局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创业担保贷款申请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对就业困难人员（含建档立卡贫困劳动力）实施就业援助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就业困难人员认定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岱山县人力社保局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就业困难人员社会保险补贴申领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公益性岗位补贴申领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高校毕业生就业服务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高等学校等毕业生接收手续办理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岱山县人力社保局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高校毕业生就业服务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就业见习补贴申领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岱山县人力社保局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求职创业补贴申领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高校毕业生社保补贴申领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国（境）外人员入境就业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出境入境管理法》、《国务院对确需保留的行政审批项目设定行政许可的决定》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岱山县人力社保局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</w:tbl>
    <w:p>
      <w:pPr>
        <w:rPr>
          <w:color w:val="auto"/>
        </w:rPr>
      </w:pPr>
    </w:p>
    <w:tbl>
      <w:tblPr>
        <w:tblStyle w:val="4"/>
        <w:tblpPr w:leftFromText="180" w:rightFromText="180" w:vertAnchor="text" w:tblpX="-20" w:tblpY="-14024"/>
        <w:tblOverlap w:val="never"/>
        <w:tblW w:w="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0" w:type="dxa"/>
          </w:tcPr>
          <w:p>
            <w:pPr>
              <w:rPr>
                <w:color w:va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16"/>
          <w:szCs w:val="16"/>
          <w:lang w:eastAsia="zh-CN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MGNlZDFkNTE0OTI4OTY2ZDM1ZDQ2NWQ2OWI4MzQifQ=="/>
  </w:docVars>
  <w:rsids>
    <w:rsidRoot w:val="00000000"/>
    <w:rsid w:val="00F95F07"/>
    <w:rsid w:val="041C4EEE"/>
    <w:rsid w:val="06EA7F58"/>
    <w:rsid w:val="07872913"/>
    <w:rsid w:val="0C4B690A"/>
    <w:rsid w:val="0D7B4E45"/>
    <w:rsid w:val="1031330E"/>
    <w:rsid w:val="116B043A"/>
    <w:rsid w:val="11E3668F"/>
    <w:rsid w:val="12EA405C"/>
    <w:rsid w:val="13A77107"/>
    <w:rsid w:val="18D17EA9"/>
    <w:rsid w:val="1C9270C5"/>
    <w:rsid w:val="1CF85D56"/>
    <w:rsid w:val="1D67647A"/>
    <w:rsid w:val="220C1C50"/>
    <w:rsid w:val="2D41199C"/>
    <w:rsid w:val="2E5E46AC"/>
    <w:rsid w:val="30206CBB"/>
    <w:rsid w:val="30D00216"/>
    <w:rsid w:val="36E62EFE"/>
    <w:rsid w:val="3F6926DD"/>
    <w:rsid w:val="40675CA3"/>
    <w:rsid w:val="50D672AB"/>
    <w:rsid w:val="57DF5027"/>
    <w:rsid w:val="595B5285"/>
    <w:rsid w:val="59C75603"/>
    <w:rsid w:val="59FB0B57"/>
    <w:rsid w:val="60F33EC9"/>
    <w:rsid w:val="656E7AFA"/>
    <w:rsid w:val="659D335A"/>
    <w:rsid w:val="6A480F24"/>
    <w:rsid w:val="703D08D8"/>
    <w:rsid w:val="70466860"/>
    <w:rsid w:val="71056940"/>
    <w:rsid w:val="71F3476A"/>
    <w:rsid w:val="73412F6E"/>
    <w:rsid w:val="7387263D"/>
    <w:rsid w:val="759707EB"/>
    <w:rsid w:val="776B5936"/>
    <w:rsid w:val="77F40342"/>
    <w:rsid w:val="7C4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3936</Words>
  <Characters>3947</Characters>
  <Lines>0</Lines>
  <Paragraphs>0</Paragraphs>
  <TotalTime>38</TotalTime>
  <ScaleCrop>false</ScaleCrop>
  <LinksUpToDate>false</LinksUpToDate>
  <CharactersWithSpaces>4002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2022-06-17T03:04:00Z</dcterms:created>
  <dc:creator>Administrator</dc:creator>
  <cp:lastModifiedBy>Administrator</cp:lastModifiedBy>
  <cp:lastPrinted>2022-06-29T01:17:00Z</cp:lastPrinted>
  <dcterms:modified xsi:type="dcterms:W3CDTF">2024-03-06T06:08:52Z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82F21D04C5674394AF6351073C75C6F6</vt:lpwstr>
  </property>
</Properties>
</file>