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eastAsia="zh-CN"/>
        </w:rPr>
      </w:pPr>
      <w:r>
        <w:rPr>
          <w:rFonts w:hint="eastAsia"/>
          <w:b/>
          <w:bCs/>
          <w:sz w:val="32"/>
          <w:szCs w:val="40"/>
          <w:lang w:eastAsia="zh-CN"/>
        </w:rPr>
        <w:t>岱山县社会保险领域基层政务公开标准目录（县级）</w:t>
      </w:r>
    </w:p>
    <w:p>
      <w:pPr>
        <w:rPr>
          <w:rFonts w:hint="eastAsia"/>
          <w:lang w:eastAsia="zh-CN"/>
        </w:rPr>
      </w:pPr>
    </w:p>
    <w:tbl>
      <w:tblPr>
        <w:tblStyle w:val="6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600"/>
        <w:gridCol w:w="1015"/>
        <w:gridCol w:w="1660"/>
        <w:gridCol w:w="2060"/>
        <w:gridCol w:w="891"/>
        <w:gridCol w:w="989"/>
        <w:gridCol w:w="2125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序号</w:t>
            </w:r>
          </w:p>
        </w:tc>
        <w:tc>
          <w:tcPr>
            <w:tcW w:w="16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公开事项</w:t>
            </w:r>
          </w:p>
        </w:tc>
        <w:tc>
          <w:tcPr>
            <w:tcW w:w="16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公开内容（要素）</w:t>
            </w:r>
          </w:p>
        </w:tc>
        <w:tc>
          <w:tcPr>
            <w:tcW w:w="2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公开依据</w:t>
            </w:r>
          </w:p>
        </w:tc>
        <w:tc>
          <w:tcPr>
            <w:tcW w:w="89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公开时限</w:t>
            </w:r>
          </w:p>
        </w:tc>
        <w:tc>
          <w:tcPr>
            <w:tcW w:w="9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公开主体</w:t>
            </w:r>
          </w:p>
        </w:tc>
        <w:tc>
          <w:tcPr>
            <w:tcW w:w="21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一级事项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二级事项</w:t>
            </w:r>
          </w:p>
        </w:tc>
        <w:tc>
          <w:tcPr>
            <w:tcW w:w="16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9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9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21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6"/>
                <w:szCs w:val="16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养老保险政策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中央、部、省、市、县养老保险政策文件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《中华人民共和国政府信息公开条例》、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</w:t>
            </w:r>
          </w:p>
        </w:tc>
        <w:tc>
          <w:tcPr>
            <w:tcW w:w="891" w:type="dxa"/>
            <w:vAlign w:val="center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医疗保险政策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中央、部、省、市、县医疗保险政策文件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《中华人民共和国政府信息公开条例》、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岱山县卫生健康局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失业保险政策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中央、部、省、市、县失业保险政策文件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《中华人民共和国政府信息公开条例》、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工伤保险政策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中央、部、省、市、县失业保险政策文件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《中华人民共和国政府信息公开条例》、</w:t>
            </w:r>
            <w:r>
              <w:rPr>
                <w:rFonts w:hint="eastAsia" w:asciiTheme="minorEastAsia" w:hAnsi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《工伤保险条例》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社会保险登记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机关事业养老保险单位参保登记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《中华人民共和国社会保险法》《国务院关于机关事业单位工作人员养老保险制度改革的决定》（国发﹝2015﹞2号）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工程建设项目办理工伤保险参保登记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基本养老保险参保人员延缴登记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《中华人民共和国社会保险法》《国务院关于机关事业单位工作人员养老保险制度改革的决定》（国发﹝2015﹞2号）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企业社会保险登记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职工参保登记（人力社保）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个体劳动者（灵活就业人员）参保登记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城乡居民养老保险参保登记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社会保险参保信息维护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单位（项目）基本信息变更（工程建设项目）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单位（项目）基本信息变更（企业）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个人基本信息变更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社会保险缴费申报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社会保险参保缴费记录查询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个人权益记录查询打印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单位参保证明查询打印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养老保险服务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城乡居民养老保险待遇申领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丧葬补助金和抚恤金申领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居民养老保险注销登记和待遇申领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伤残待遇申领（一次性伤残补助金、伤残津贴和生活护理费）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城镇职工基本养老保险关系转移接续申请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  <w:t>个人账户一次性待遇申领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《中华人民共和国社会保险法》《社会保险费征缴暂行条例》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工伤保险服务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转诊转院申请确认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</w:t>
            </w: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工伤保险条例</w:t>
            </w:r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辅助器具配置（更换）费用申报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《中华人民共和国社会保险法》《工伤保险条例》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失业保险服务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丧葬补助金和抚恤金申领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职业培训补贴申领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失业保险金申领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技能提升补贴申领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稳岗补贴申领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生育补助金申领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失业保险关系转移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失业保险关系接续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《中华人民共和国社会保险法》《失业保险条例》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  <w:t>企业年金方案备案</w:t>
            </w: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企业年金方案备案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《中华人民共和国社会保险法》《企业年金办法》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企业年金方案终止备案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《中华人民共和国社会保险法》《企业年金办法》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vertAlign w:val="baseline"/>
                <w:lang w:eastAsia="zh-CN"/>
              </w:rPr>
            </w:pPr>
          </w:p>
        </w:tc>
        <w:tc>
          <w:tcPr>
            <w:tcW w:w="10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6"/>
                <w:szCs w:val="16"/>
                <w:lang w:eastAsia="zh-CN"/>
              </w:rPr>
              <w:t>企业年金方案重要条款变更备案</w:t>
            </w:r>
          </w:p>
        </w:tc>
        <w:tc>
          <w:tcPr>
            <w:tcW w:w="1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《中华人民共和国社会保险法》《企业年金办法》</w:t>
            </w:r>
          </w:p>
        </w:tc>
        <w:tc>
          <w:tcPr>
            <w:tcW w:w="8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信息形成或变更之日起20个工作日内公开</w:t>
            </w:r>
          </w:p>
        </w:tc>
        <w:tc>
          <w:tcPr>
            <w:tcW w:w="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岱山县人力社保局</w:t>
            </w:r>
          </w:p>
        </w:tc>
        <w:tc>
          <w:tcPr>
            <w:tcW w:w="2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16"/>
                <w:szCs w:val="16"/>
                <w:lang w:eastAsia="zh-CN"/>
              </w:rPr>
              <w:t>结果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16"/>
          <w:szCs w:val="16"/>
          <w:lang w:eastAsia="zh-CN"/>
        </w:rPr>
      </w:pPr>
    </w:p>
    <w:sectPr>
      <w:headerReference r:id="rId3" w:type="default"/>
      <w:footerReference r:id="rId4" w:type="default"/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1MTc2NGQ2NzQxOWY5Nzg5NzMxMTVlZjIwMTBmZTUifQ=="/>
  </w:docVars>
  <w:rsids>
    <w:rsidRoot w:val="00000000"/>
    <w:rsid w:val="01C073CF"/>
    <w:rsid w:val="03A75C23"/>
    <w:rsid w:val="041C4EEE"/>
    <w:rsid w:val="06C819C7"/>
    <w:rsid w:val="06EA7F58"/>
    <w:rsid w:val="073E6623"/>
    <w:rsid w:val="0CEE3A0B"/>
    <w:rsid w:val="13805939"/>
    <w:rsid w:val="17E3234D"/>
    <w:rsid w:val="18AD63CF"/>
    <w:rsid w:val="18D17EA9"/>
    <w:rsid w:val="1C494327"/>
    <w:rsid w:val="1C6E2CAF"/>
    <w:rsid w:val="1D7C55E8"/>
    <w:rsid w:val="1F235767"/>
    <w:rsid w:val="20C80D4E"/>
    <w:rsid w:val="220C1C50"/>
    <w:rsid w:val="2586644F"/>
    <w:rsid w:val="2BA336AA"/>
    <w:rsid w:val="2D913E38"/>
    <w:rsid w:val="2E5E46AC"/>
    <w:rsid w:val="3093794F"/>
    <w:rsid w:val="34A557B9"/>
    <w:rsid w:val="361B7A7E"/>
    <w:rsid w:val="36E62EFE"/>
    <w:rsid w:val="3B432619"/>
    <w:rsid w:val="3C4A27A8"/>
    <w:rsid w:val="40675CA3"/>
    <w:rsid w:val="438621F9"/>
    <w:rsid w:val="486F580C"/>
    <w:rsid w:val="497F4157"/>
    <w:rsid w:val="4C82253F"/>
    <w:rsid w:val="4D322053"/>
    <w:rsid w:val="4EB64A89"/>
    <w:rsid w:val="525353B7"/>
    <w:rsid w:val="55B96FA0"/>
    <w:rsid w:val="57A5053A"/>
    <w:rsid w:val="57DF5027"/>
    <w:rsid w:val="58756B10"/>
    <w:rsid w:val="5AE22FAA"/>
    <w:rsid w:val="5C27052A"/>
    <w:rsid w:val="5C5C1D3E"/>
    <w:rsid w:val="5E5B196A"/>
    <w:rsid w:val="627C3EC3"/>
    <w:rsid w:val="656E7AFA"/>
    <w:rsid w:val="66A0733C"/>
    <w:rsid w:val="69D53CAB"/>
    <w:rsid w:val="6A480F24"/>
    <w:rsid w:val="6B9E0E56"/>
    <w:rsid w:val="6F9F1D87"/>
    <w:rsid w:val="703D08D8"/>
    <w:rsid w:val="71056940"/>
    <w:rsid w:val="71F3476A"/>
    <w:rsid w:val="73412F6E"/>
    <w:rsid w:val="751D1C04"/>
    <w:rsid w:val="779C5102"/>
    <w:rsid w:val="77BC06ED"/>
    <w:rsid w:val="77F40342"/>
    <w:rsid w:val="78295122"/>
    <w:rsid w:val="7C4D7F87"/>
    <w:rsid w:val="7C993F9B"/>
    <w:rsid w:val="7D2D7755"/>
    <w:rsid w:val="FFBD3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3023</Words>
  <Characters>3028</Characters>
  <Lines>0</Lines>
  <Paragraphs>0</Paragraphs>
  <TotalTime>5</TotalTime>
  <ScaleCrop>false</ScaleCrop>
  <LinksUpToDate>false</LinksUpToDate>
  <CharactersWithSpaces>3053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2022-06-17T11:04:00Z</dcterms:created>
  <dc:creator>Administrator</dc:creator>
  <cp:lastModifiedBy>Administrator</cp:lastModifiedBy>
  <dcterms:modified xsi:type="dcterms:W3CDTF">2024-03-06T06:20:42Z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C6177A48655C454B8DCE8439961E85B8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