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岱山县义务教育领域基层政务公开标准目录（村、社区）</w:t>
      </w:r>
    </w:p>
    <w:p>
      <w:pPr>
        <w:rPr>
          <w:rFonts w:hint="eastAsia"/>
          <w:lang w:eastAsia="zh-CN"/>
        </w:rPr>
      </w:pPr>
    </w:p>
    <w:tbl>
      <w:tblPr>
        <w:tblStyle w:val="6"/>
        <w:tblW w:w="14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102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教育法律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教育法》《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义务教育法》《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民办教育促进法》《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教师法》《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国家通用语言文字法》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乡镇、村（社区）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  <w:t>规范性文件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部门和地方政府规章、各类教育政策文件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  <w:t>招生管理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学校介绍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办学性质、办学地点、办学规模、办学基本条件 、联系方式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《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highlight w:val="no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政府信息公开条例》</w:t>
            </w: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《教育部关于进一步做好小学升入初中免试就近入学工作的实施意见》《教育部关于推进中小学信息公开工作的意见》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乡镇、村（社区）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招生政策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各校招生工作实施方案；随迁子女入学办法；部分适龄儿童或少年延缓入学、休学政策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招生计划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各校本年度招生计划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招生范围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招生范围、学区划分详细情况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  <w:t>招生结果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  <w:t>各校本年度招生结果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18D17EA9"/>
    <w:rsid w:val="220C1C50"/>
    <w:rsid w:val="2E5E46AC"/>
    <w:rsid w:val="36E62EFE"/>
    <w:rsid w:val="40231566"/>
    <w:rsid w:val="40675CA3"/>
    <w:rsid w:val="497F4157"/>
    <w:rsid w:val="4BF96B49"/>
    <w:rsid w:val="4C82253F"/>
    <w:rsid w:val="525353B7"/>
    <w:rsid w:val="57951B5B"/>
    <w:rsid w:val="57D70949"/>
    <w:rsid w:val="57DF5027"/>
    <w:rsid w:val="627C3EC3"/>
    <w:rsid w:val="63DA34DE"/>
    <w:rsid w:val="656E7AFA"/>
    <w:rsid w:val="6A480F24"/>
    <w:rsid w:val="703D08D8"/>
    <w:rsid w:val="71056940"/>
    <w:rsid w:val="71F3476A"/>
    <w:rsid w:val="73412F6E"/>
    <w:rsid w:val="77F40342"/>
    <w:rsid w:val="7C4D7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cxb</cp:lastModifiedBy>
  <dcterms:modified xsi:type="dcterms:W3CDTF">2024-03-11T09:05:43Z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1E7F98B24B7985FBE758EE6564C3DCF3</vt:lpwstr>
  </property>
</Properties>
</file>