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岱山县养老服务领域基层政务公开标准目录（乡镇）</w:t>
      </w:r>
    </w:p>
    <w:p>
      <w:pPr>
        <w:rPr>
          <w:rFonts w:hint="eastAsia"/>
          <w:lang w:eastAsia="zh-CN"/>
        </w:rPr>
      </w:pPr>
    </w:p>
    <w:tbl>
      <w:tblPr>
        <w:tblStyle w:val="4"/>
        <w:tblW w:w="15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"/>
        <w:gridCol w:w="780"/>
        <w:gridCol w:w="720"/>
        <w:gridCol w:w="591"/>
        <w:gridCol w:w="2039"/>
        <w:gridCol w:w="1346"/>
        <w:gridCol w:w="809"/>
        <w:gridCol w:w="764"/>
        <w:gridCol w:w="2291"/>
        <w:gridCol w:w="630"/>
        <w:gridCol w:w="700"/>
        <w:gridCol w:w="660"/>
        <w:gridCol w:w="770"/>
        <w:gridCol w:w="490"/>
        <w:gridCol w:w="550"/>
        <w:gridCol w:w="590"/>
        <w:gridCol w:w="750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序号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公开事项</w:t>
            </w:r>
          </w:p>
        </w:tc>
        <w:tc>
          <w:tcPr>
            <w:tcW w:w="20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公开内容（要素）</w:t>
            </w:r>
          </w:p>
        </w:tc>
        <w:tc>
          <w:tcPr>
            <w:tcW w:w="1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公开依据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公开时限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公开主体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公开渠道和载体（用“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”标注）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公开对象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公开方式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公开层级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公开格式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五公开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二级事项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三级事项</w:t>
            </w:r>
          </w:p>
        </w:tc>
        <w:tc>
          <w:tcPr>
            <w:tcW w:w="20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全社会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特定群体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主动公开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依申请公开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县级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乡镇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  <w:t>村、社区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养老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政策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法律法规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国家和地方层面养老服务相关法律、法规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信息形成或者变更之日起20个工作日内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岱山县民政局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政策文件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部省市县养老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扶持政策措施名称、扶持对象、实施部门、扶持政策措施内容和标准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养老机构投资指南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本区域养老机构投资环境简介；养老机构投资审批条件及依据；养老机构投资审批流程；投资审批涉及部门和联系方式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养老服务业务办理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养老机构备案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40"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备案申请材料清单及样式、备案流程、办理部门、办理时限，办理时间、地点，咨询电话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老年人权益保障法》、《养老机构管理办法》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信息形成或者变更之日起20个工作日内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岱山县民政局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养老服务扶持补贴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养老服务扶持补贴名称（建设补贴、运营补贴等）、补贴依据、补贴对象、补贴申请条件、补贴内容和标准 补贴方式，补贴申请材料清单及样式，办理流程、办理部门、办理时限、办理时间、地点、咨询电话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老年人补贴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老年人补贴名称（高龄津贴、养老服务补贴、护理补贴等）；各项老年人补贴依据；各项老年人补贴对象；各项老年人补贴内容和标准；各项老年人补贴方式；补贴申请材料清单及格式；办理流程、办理部门、办理时限、办理时间、地点、咨询电话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《财政部 民政部 全国老龄办关于建立健全经济困难的高龄 失能等老年人补贴制度的通知》、各地相关政策法规文件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养老服务行业管理信息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养老机构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名单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本行政区域已备案养老机构案数量；本行政区域已备案养老机构名称、机构地址、床位数量等基本信息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老年人权益保障法》、《养老机构管理办法》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信息形成或者变更之日起20个工作日内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岱山县民政局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扶持补贴信息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本行政区域各项养老服务扶持补贴申请数量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审核通过数量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审核通过名单及补贴金额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补贴发放总金额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《中华人民共和国政府信息公开条例》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老年人补贴申领和发放信息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本行政区域各项老年人补贴申领数量、本行政区域各项老年人补贴申领审核通过数量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通过名单、补贴发放金额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《财政部 民政部 全国老龄办关于建立健全经济困难的高龄 失能等老年人补贴制度的通知》、各地相关政策法规文件、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养老机构评估信息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本行政区域养老机构评估事项（综合评估、标准评定等）申请数量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评估总体结果（综合评估、标准评估等）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评估机构清单（综合评估、标准评估等）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《养老机构管理办法》、《养老机构等级划分与评定》、各地相关评估政策</w:t>
            </w:r>
          </w:p>
        </w:tc>
        <w:tc>
          <w:tcPr>
            <w:tcW w:w="8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信息形成或者变更之日起20个工作日内</w:t>
            </w: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行政处罚信息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20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民政部门负责的涉及养老服务机构的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行政处罚事项及标准、行政处罚结果，行政复议、行政诉讼、监督方式及电话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老年人权益保障法》、《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行政强制法》、《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中华人民共和国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 xml:space="preserve">行政处罚法》及其他有关法律、行政法规、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</w:rPr>
              <w:t>《养老机构管理办法》</w:t>
            </w:r>
          </w:p>
        </w:tc>
        <w:tc>
          <w:tcPr>
            <w:tcW w:w="8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结果</w:t>
            </w:r>
          </w:p>
        </w:tc>
      </w:tr>
    </w:tbl>
    <w:p/>
    <w:tbl>
      <w:tblPr>
        <w:tblStyle w:val="4"/>
        <w:tblpPr w:leftFromText="180" w:rightFromText="180" w:vertAnchor="text" w:tblpX="-30" w:tblpY="-6238"/>
        <w:tblOverlap w:val="never"/>
        <w:tblW w:w="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Theme="minorEastAsia" w:hAnsiTheme="minorEastAsia" w:eastAsiaTheme="minorEastAsia" w:cstheme="minorEastAsia"/>
          <w:sz w:val="16"/>
          <w:szCs w:val="16"/>
          <w:lang w:eastAsia="zh-CN"/>
        </w:rPr>
      </w:pPr>
    </w:p>
    <w:sectPr>
      <w:pgSz w:w="16838" w:h="11906" w:orient="landscape"/>
      <w:pgMar w:top="896" w:right="873" w:bottom="896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C4EEE"/>
    <w:rsid w:val="06EA7F58"/>
    <w:rsid w:val="0D7B4E45"/>
    <w:rsid w:val="10BD1B55"/>
    <w:rsid w:val="11E3668F"/>
    <w:rsid w:val="13A77107"/>
    <w:rsid w:val="18D17EA9"/>
    <w:rsid w:val="1CF85D56"/>
    <w:rsid w:val="1D39188E"/>
    <w:rsid w:val="220C1C50"/>
    <w:rsid w:val="2D41199C"/>
    <w:rsid w:val="2E5E46AC"/>
    <w:rsid w:val="3382627C"/>
    <w:rsid w:val="36E62EFE"/>
    <w:rsid w:val="40675CA3"/>
    <w:rsid w:val="572A6C40"/>
    <w:rsid w:val="57DF5027"/>
    <w:rsid w:val="59C75603"/>
    <w:rsid w:val="5B751181"/>
    <w:rsid w:val="60F33EC9"/>
    <w:rsid w:val="656E7AFA"/>
    <w:rsid w:val="659D335A"/>
    <w:rsid w:val="6A480F24"/>
    <w:rsid w:val="703D08D8"/>
    <w:rsid w:val="71056940"/>
    <w:rsid w:val="71F3476A"/>
    <w:rsid w:val="73412F6E"/>
    <w:rsid w:val="77F40342"/>
    <w:rsid w:val="7C4D7F87"/>
    <w:rsid w:val="7DF8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2022-06-17T03:04:00Z</dcterms:created>
  <dc:creator>Administrator</dc:creator>
  <cp:lastModifiedBy>Administrator</cp:lastModifiedBy>
  <dcterms:modified xsi:type="dcterms:W3CDTF">2024-03-06T07:00:25Z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