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岱山县保障性住房领域基层政务公开标准目录（乡镇）</w:t>
      </w:r>
    </w:p>
    <w:p>
      <w:pPr>
        <w:rPr>
          <w:rFonts w:hint="eastAsia"/>
          <w:lang w:eastAsia="zh-CN"/>
        </w:rPr>
      </w:pPr>
    </w:p>
    <w:tbl>
      <w:tblPr>
        <w:tblStyle w:val="4"/>
        <w:tblW w:w="15616"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780"/>
        <w:gridCol w:w="747"/>
        <w:gridCol w:w="2221"/>
        <w:gridCol w:w="1557"/>
        <w:gridCol w:w="980"/>
        <w:gridCol w:w="764"/>
        <w:gridCol w:w="2334"/>
        <w:gridCol w:w="677"/>
        <w:gridCol w:w="678"/>
        <w:gridCol w:w="678"/>
        <w:gridCol w:w="684"/>
        <w:gridCol w:w="490"/>
        <w:gridCol w:w="550"/>
        <w:gridCol w:w="590"/>
        <w:gridCol w:w="75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06"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序号</w:t>
            </w:r>
          </w:p>
        </w:tc>
        <w:tc>
          <w:tcPr>
            <w:tcW w:w="152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公开事项</w:t>
            </w:r>
          </w:p>
        </w:tc>
        <w:tc>
          <w:tcPr>
            <w:tcW w:w="222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公开内容（要素）</w:t>
            </w:r>
          </w:p>
        </w:tc>
        <w:tc>
          <w:tcPr>
            <w:tcW w:w="155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公开依据</w:t>
            </w:r>
          </w:p>
        </w:tc>
        <w:tc>
          <w:tcPr>
            <w:tcW w:w="9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公开时限</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公开主体</w:t>
            </w:r>
          </w:p>
        </w:tc>
        <w:tc>
          <w:tcPr>
            <w:tcW w:w="233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公开渠道和载体（用“</w:t>
            </w:r>
            <w:r>
              <w:rPr>
                <w:rFonts w:hint="eastAsia" w:asciiTheme="minorEastAsia" w:hAnsiTheme="minorEastAsia" w:eastAsiaTheme="minorEastAsia" w:cstheme="minorEastAsia"/>
                <w:b/>
                <w:bCs/>
                <w:sz w:val="16"/>
                <w:szCs w:val="16"/>
                <w:vertAlign w:val="baseline"/>
                <w:lang w:val="en-US" w:eastAsia="zh-CN"/>
              </w:rPr>
              <w:sym w:font="Wingdings 2" w:char="0052"/>
            </w:r>
            <w:r>
              <w:rPr>
                <w:rFonts w:hint="eastAsia" w:asciiTheme="minorEastAsia" w:hAnsiTheme="minorEastAsia" w:eastAsiaTheme="minorEastAsia" w:cstheme="minorEastAsia"/>
                <w:b/>
                <w:bCs/>
                <w:sz w:val="16"/>
                <w:szCs w:val="16"/>
                <w:vertAlign w:val="baseline"/>
                <w:lang w:eastAsia="zh-CN"/>
              </w:rPr>
              <w:t>”标注）</w:t>
            </w:r>
          </w:p>
        </w:tc>
        <w:tc>
          <w:tcPr>
            <w:tcW w:w="1355"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公开对象</w:t>
            </w:r>
          </w:p>
        </w:tc>
        <w:tc>
          <w:tcPr>
            <w:tcW w:w="1362"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公开格式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406"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一级事项</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二级事项</w:t>
            </w:r>
          </w:p>
        </w:tc>
        <w:tc>
          <w:tcPr>
            <w:tcW w:w="222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155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9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233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全社会</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特定群体</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主动公开</w:t>
            </w: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6"/>
                <w:szCs w:val="16"/>
                <w:vertAlign w:val="baseline"/>
                <w:lang w:eastAsia="zh-CN"/>
              </w:rPr>
            </w:pPr>
            <w:r>
              <w:rPr>
                <w:rFonts w:hint="eastAsia" w:asciiTheme="minorEastAsia" w:hAnsiTheme="minorEastAsia" w:eastAsiaTheme="minorEastAsia" w:cstheme="minorEastAsia"/>
                <w:b/>
                <w:bCs/>
                <w:sz w:val="16"/>
                <w:szCs w:val="16"/>
                <w:vertAlign w:val="baseline"/>
                <w:lang w:eastAsia="zh-CN"/>
              </w:rPr>
              <w:t>村、社区</w:t>
            </w: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val="en-US" w:eastAsia="zh-CN"/>
              </w:rPr>
            </w:pP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cstheme="minorEastAsia"/>
                <w:b w:val="0"/>
                <w:bCs w:val="0"/>
                <w:sz w:val="16"/>
                <w:szCs w:val="16"/>
                <w:highlight w:val="none"/>
                <w:vertAlign w:val="baseline"/>
                <w:lang w:val="en-US" w:eastAsia="zh-CN"/>
              </w:rPr>
              <w:t>配给管理</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color w:val="000000"/>
                <w:sz w:val="16"/>
                <w:szCs w:val="16"/>
              </w:rPr>
              <w:t>公租房承租资格审核</w:t>
            </w:r>
          </w:p>
        </w:tc>
        <w:tc>
          <w:tcPr>
            <w:tcW w:w="222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color w:val="000000"/>
                <w:sz w:val="16"/>
                <w:szCs w:val="16"/>
              </w:rPr>
              <w:t>申请受理；</w:t>
            </w:r>
            <w:r>
              <w:rPr>
                <w:rFonts w:hint="eastAsia" w:asciiTheme="minorEastAsia" w:hAnsiTheme="minorEastAsia" w:eastAsiaTheme="minorEastAsia" w:cstheme="minorEastAsia"/>
                <w:color w:val="000000"/>
                <w:sz w:val="16"/>
                <w:szCs w:val="16"/>
              </w:rPr>
              <w:br w:type="textWrapping"/>
            </w:r>
            <w:r>
              <w:rPr>
                <w:rFonts w:hint="eastAsia" w:asciiTheme="minorEastAsia" w:hAnsiTheme="minorEastAsia" w:eastAsiaTheme="minorEastAsia" w:cstheme="minorEastAsia"/>
                <w:color w:val="000000"/>
                <w:sz w:val="16"/>
                <w:szCs w:val="16"/>
              </w:rPr>
              <w:t>审核结果：申请对象姓名、身份证号(隐藏部分号码)、申请房源类型；</w:t>
            </w:r>
          </w:p>
        </w:tc>
        <w:tc>
          <w:tcPr>
            <w:tcW w:w="155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color w:val="000000"/>
                <w:sz w:val="16"/>
                <w:szCs w:val="16"/>
              </w:rPr>
              <w:t>《经济适用住房管理办法》、《公共租赁住房管理办法》、《住房城乡建设部办公厅关于做好2012年住房保障信息公开工作的通知》、《住房城乡建设部办公厅关于进一步加强住房保障信息公开工作的通知》</w:t>
            </w:r>
          </w:p>
        </w:tc>
        <w:tc>
          <w:tcPr>
            <w:tcW w:w="98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信息形成（变更）20个工作日内</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t>岱山县住房和城乡建设局</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color w:val="000000"/>
                <w:sz w:val="16"/>
                <w:szCs w:val="16"/>
              </w:rPr>
              <w:t>公租房租赁补贴或租金减免审批</w:t>
            </w:r>
          </w:p>
        </w:tc>
        <w:tc>
          <w:tcPr>
            <w:tcW w:w="222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155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9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t>岱山县住房和城乡建设局</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color w:val="000000"/>
                <w:sz w:val="16"/>
                <w:szCs w:val="16"/>
              </w:rPr>
              <w:t>经济适用住房购买资格审核</w:t>
            </w:r>
          </w:p>
        </w:tc>
        <w:tc>
          <w:tcPr>
            <w:tcW w:w="222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155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p>
        </w:tc>
        <w:tc>
          <w:tcPr>
            <w:tcW w:w="98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t>岱山县住房和城乡建设局</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color w:val="000000"/>
                <w:sz w:val="16"/>
                <w:szCs w:val="16"/>
              </w:rPr>
              <w:t>配后管理</w:t>
            </w:r>
          </w:p>
        </w:tc>
        <w:tc>
          <w:tcPr>
            <w:tcW w:w="74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color w:val="000000"/>
                <w:sz w:val="16"/>
                <w:szCs w:val="16"/>
              </w:rPr>
              <w:t>公租房资格定期审核</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color w:val="000000"/>
                <w:sz w:val="16"/>
                <w:szCs w:val="16"/>
              </w:rPr>
              <w:t>年审或定期审核家庭信息，含保障对象编号、姓名、身份证号﹝隐藏部分号码﹞；配租房源；套型；面积；是否审核通过；未通过原因等。</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color w:val="000000"/>
                <w:sz w:val="16"/>
                <w:szCs w:val="16"/>
              </w:rPr>
              <w:t>《公共租赁住房管理办法》、《国务院办公厅关于推进公共资源配置领域政府信息公开的意见》</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color w:val="000000"/>
                <w:sz w:val="16"/>
                <w:szCs w:val="16"/>
              </w:rPr>
              <w:t>信息形成（变更）20个工作日内</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vertAlign w:val="baseline"/>
                <w:lang w:val="en-US" w:eastAsia="zh-CN"/>
              </w:rPr>
              <w:t>岱山县住房和城乡建设局</w:t>
            </w:r>
          </w:p>
        </w:tc>
        <w:tc>
          <w:tcPr>
            <w:tcW w:w="233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政府网站</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两微一端</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广播电视</w:t>
            </w:r>
            <w:r>
              <w:rPr>
                <w:rFonts w:hint="eastAsia" w:asciiTheme="minorEastAsia" w:hAnsiTheme="minorEastAsia" w:eastAsiaTheme="minorEastAsia" w:cstheme="minorEastAsia"/>
                <w:b w:val="0"/>
                <w:bCs w:val="0"/>
                <w:sz w:val="16"/>
                <w:szCs w:val="16"/>
                <w:highlight w:val="none"/>
                <w:vertAlign w:val="baseline"/>
                <w:lang w:val="en-US" w:eastAsia="zh-CN"/>
              </w:rPr>
              <w:t xml:space="preserve">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 xml:space="preserve">公开查阅点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 xml:space="preserve">入户/现场 </w:t>
            </w: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val="en-US" w:eastAsia="zh-CN"/>
              </w:rPr>
            </w:pPr>
            <w:bookmarkStart w:id="0" w:name="_GoBack"/>
            <w:bookmarkEnd w:id="0"/>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val="en-US" w:eastAsia="zh-CN"/>
              </w:rPr>
              <w:t>其他（征地信息平台）</w:t>
            </w:r>
          </w:p>
        </w:tc>
        <w:tc>
          <w:tcPr>
            <w:tcW w:w="67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6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68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eastAsia="zh-CN"/>
              </w:rPr>
              <w:t>√</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52"/>
            </w:r>
            <w:r>
              <w:rPr>
                <w:rFonts w:hint="eastAsia" w:asciiTheme="minorEastAsia" w:hAnsiTheme="minorEastAsia" w:eastAsiaTheme="minorEastAsia" w:cstheme="minorEastAsia"/>
                <w:b w:val="0"/>
                <w:bCs w:val="0"/>
                <w:sz w:val="16"/>
                <w:szCs w:val="16"/>
                <w:highlight w:val="none"/>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highlight w:val="none"/>
                <w:vertAlign w:val="baseline"/>
                <w:lang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val="0"/>
                <w:bCs w:val="0"/>
                <w:sz w:val="16"/>
                <w:szCs w:val="16"/>
                <w:vertAlign w:val="baseline"/>
                <w:lang w:val="en-US" w:eastAsia="zh-CN"/>
              </w:rPr>
            </w:pPr>
            <w:r>
              <w:rPr>
                <w:rFonts w:hint="eastAsia" w:asciiTheme="minorEastAsia" w:hAnsiTheme="minorEastAsia" w:eastAsiaTheme="minorEastAsia" w:cstheme="minorEastAsia"/>
                <w:b w:val="0"/>
                <w:bCs w:val="0"/>
                <w:sz w:val="16"/>
                <w:szCs w:val="16"/>
                <w:highlight w:val="none"/>
                <w:vertAlign w:val="baseline"/>
                <w:lang w:val="en-US" w:eastAsia="zh-CN"/>
              </w:rPr>
              <w:sym w:font="Wingdings 2" w:char="00A3"/>
            </w:r>
            <w:r>
              <w:rPr>
                <w:rFonts w:hint="eastAsia" w:asciiTheme="minorEastAsia" w:hAnsiTheme="minorEastAsia" w:eastAsiaTheme="minorEastAsia" w:cstheme="minorEastAsia"/>
                <w:b w:val="0"/>
                <w:bCs w:val="0"/>
                <w:sz w:val="16"/>
                <w:szCs w:val="16"/>
                <w:highlight w:val="none"/>
                <w:vertAlign w:val="baseline"/>
                <w:lang w:eastAsia="zh-CN"/>
              </w:rPr>
              <w:t>结果</w:t>
            </w:r>
          </w:p>
        </w:tc>
      </w:tr>
    </w:tbl>
    <w:p>
      <w:pPr>
        <w:keepNext w:val="0"/>
        <w:keepLines w:val="0"/>
        <w:pageBreakBefore w:val="0"/>
        <w:kinsoku/>
        <w:wordWrap/>
        <w:overflowPunct/>
        <w:topLinePunct w:val="0"/>
        <w:autoSpaceDE/>
        <w:autoSpaceDN/>
        <w:bidi w:val="0"/>
        <w:adjustRightInd/>
        <w:snapToGrid/>
        <w:spacing w:line="200" w:lineRule="exact"/>
        <w:textAlignment w:val="auto"/>
        <w:rPr>
          <w:rFonts w:hint="default" w:asciiTheme="minorEastAsia" w:hAnsiTheme="minorEastAsia" w:eastAsiaTheme="minorEastAsia" w:cstheme="minorEastAsia"/>
          <w:sz w:val="16"/>
          <w:szCs w:val="16"/>
          <w:lang w:val="en-US" w:eastAsia="zh-CN"/>
        </w:rPr>
      </w:pPr>
    </w:p>
    <w:p>
      <w:pPr>
        <w:rPr>
          <w:rFonts w:hint="default"/>
          <w:lang w:val="en-US" w:eastAsia="zh-CN"/>
        </w:rPr>
      </w:pPr>
    </w:p>
    <w:sectPr>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C4EEE"/>
    <w:rsid w:val="05393842"/>
    <w:rsid w:val="062E6824"/>
    <w:rsid w:val="0F897902"/>
    <w:rsid w:val="18D17EA9"/>
    <w:rsid w:val="193662C8"/>
    <w:rsid w:val="19DD6BBB"/>
    <w:rsid w:val="24F16544"/>
    <w:rsid w:val="2E5E46AC"/>
    <w:rsid w:val="308938C6"/>
    <w:rsid w:val="30EE7441"/>
    <w:rsid w:val="36E62EFE"/>
    <w:rsid w:val="43304358"/>
    <w:rsid w:val="43514C0F"/>
    <w:rsid w:val="4DCE65C9"/>
    <w:rsid w:val="5491412E"/>
    <w:rsid w:val="703D08D8"/>
    <w:rsid w:val="71F3476A"/>
    <w:rsid w:val="73412F6E"/>
    <w:rsid w:val="76E4119C"/>
    <w:rsid w:val="7A9D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2022-06-17T03:04:00Z</dcterms:created>
  <dc:creator>Administrator</dc:creator>
  <cp:lastModifiedBy>Administrator</cp:lastModifiedBy>
  <dcterms:modified xsi:type="dcterms:W3CDTF">2022-08-15T07:22:35Z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