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岱山县户籍管理领域基层政务公开标准目录（县级）</w:t>
      </w:r>
    </w:p>
    <w:p>
      <w:pPr>
        <w:rPr>
          <w:rFonts w:hint="eastAsia"/>
          <w:lang w:eastAsia="zh-CN"/>
        </w:rPr>
      </w:pPr>
    </w:p>
    <w:tbl>
      <w:tblPr>
        <w:tblStyle w:val="4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680"/>
        <w:gridCol w:w="1700"/>
        <w:gridCol w:w="1100"/>
        <w:gridCol w:w="1070"/>
        <w:gridCol w:w="710"/>
        <w:gridCol w:w="2260"/>
        <w:gridCol w:w="690"/>
        <w:gridCol w:w="780"/>
        <w:gridCol w:w="760"/>
        <w:gridCol w:w="85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公开事项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公开依据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公开时限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公开主体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”标注）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公开对象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二级事项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三级事项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全社会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特定群体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主动公开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出生登记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国内出生户口登记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精准推送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国外出生户口登记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精准推送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户口登记项目变更更正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性别变更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《公安部关于公民手术变性后变更户口登记性别项目有关问题的批复》、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兵役状况变更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出生日期更正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姓名变更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文化程度变更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婚姻状况变更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服务处所变更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户主变更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户籍事项证明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居民户口簿的申领、换领、补领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居住证办理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合法稳定就业居住证办理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《中华人民共和国居住证暂行条例》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合法稳定居住居住证办理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《中华人民共和国居住证暂行条例》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连续就读居住证办理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《中华人民共和国居住证暂行条例》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《浙江省居住证》签注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《中华人民共和国居住证暂行条例》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流动人口居住登记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《中华人民共和国居住证暂行条例》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户口迁移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市内住址变动落户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有合法稳定就业落户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有合法稳定住所落户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市内无合法稳定住所挂靠落户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退役军人恢复户口登记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户口迁往省外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5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居民身份证管理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外省籍居民身份证换领、补领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《中华人民共和国居民身份证法》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、《公安部关于印发&lt;关于建立居民身份证异地受理挂失申报和丢失招领制度的意见&gt;的通知》、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本省籍居民身份证换领、补领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《中华人民共和国居民身份证法》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、《公安部关于印发&lt;关于建立居民身份证异地受理挂失申报和丢失招领制度的意见&gt;的通知》、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居民身份证首次申领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《中华人民共和国居民身份证法》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居民身份证挂失申报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《中华人民共和国居民身份证法》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、《公安部关于印发&lt;关于建立居民身份证异地受理挂失申报和丢失招领制度的意见&gt;的通知》、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临时居民身份证申领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《中华人民共和国居民身份证法》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、《临时居民身份证管理办法》、《公安部关于印发&lt;关于建立居民身份证异地受理挂失申报和丢失招领制度的意见&gt;的通知》、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6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注销登记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死亡注销户口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宣告死亡注销户口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出境注销户口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加入外国国籍或在国外定居注销户口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《中华人民共和国国籍法》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服兵役注销户口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7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人才大学生户籍办理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人才引进落户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投资创业、引进人才居住证办理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大中专院校应届学生毕业户口迁出（入学前未迁入高校的，毕业时直接迁往就业地）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大中专院校学生在学期间户口迁移（退学、转学、肄业）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大中专院校学生毕业落户（迁入原籍地或现家庭所在地）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大中专院校应届学生毕业落户（迁入就业地）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大中专院校新生入学户口迁往学校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《中华人民共和国户口登记条例》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8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港澳台侨居住办理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港、澳、台居民回内地（大陆）定居落户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港澳台居民居住证申领发放办法》、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  <w:t>华侨回国定居落户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受理部门、办理条件、办理流程、所需材料、办理时限、收费依据及标准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《港澳台居民居住证申领发放办法》、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形成或者变更之日起20个工作日内予以公开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岱山县公安局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16"/>
          <w:szCs w:val="16"/>
          <w:lang w:eastAsia="zh-CN"/>
        </w:rPr>
        <w:t>涉及法律法规：《中华人民共和国户口登记条例》</w:t>
      </w:r>
      <w:r>
        <w:rPr>
          <w:rFonts w:hint="eastAsia" w:asciiTheme="minorEastAsia" w:hAnsiTheme="minorEastAsia" w:eastAsiaTheme="minorEastAsia" w:cstheme="minorEastAsia"/>
          <w:color w:val="000000"/>
          <w:sz w:val="16"/>
          <w:szCs w:val="16"/>
        </w:rPr>
        <w:t>、</w:t>
      </w:r>
      <w:r>
        <w:rPr>
          <w:rFonts w:hint="eastAsia" w:asciiTheme="minorEastAsia" w:hAnsiTheme="minorEastAsia" w:cstheme="minorEastAsia"/>
          <w:color w:val="000000"/>
          <w:sz w:val="16"/>
          <w:szCs w:val="16"/>
          <w:lang w:eastAsia="zh-CN"/>
        </w:rPr>
        <w:t>《中华人民共和国居住证暂行条例》</w:t>
      </w:r>
      <w:r>
        <w:rPr>
          <w:rFonts w:hint="eastAsia" w:asciiTheme="minorEastAsia" w:hAnsiTheme="minorEastAsia" w:eastAsiaTheme="minorEastAsia" w:cstheme="minorEastAsia"/>
          <w:color w:val="000000"/>
          <w:sz w:val="16"/>
          <w:szCs w:val="16"/>
        </w:rPr>
        <w:t>、《中国公民民族成份登记管理办法》《公安部关于公民手术变性后变更户口登记性别项目有关问题的批复》、《收养法》、《中国公民收养子女登记办法》、</w:t>
      </w:r>
      <w:r>
        <w:rPr>
          <w:rFonts w:hint="eastAsia" w:asciiTheme="minorEastAsia" w:hAnsiTheme="minorEastAsia" w:cstheme="minorEastAsia"/>
          <w:color w:val="000000"/>
          <w:sz w:val="16"/>
          <w:szCs w:val="16"/>
          <w:lang w:eastAsia="zh-CN"/>
        </w:rPr>
        <w:t>《中华人民共和国国籍法》</w:t>
      </w:r>
      <w:r>
        <w:rPr>
          <w:rFonts w:hint="eastAsia" w:asciiTheme="minorEastAsia" w:hAnsiTheme="minorEastAsia" w:eastAsiaTheme="minorEastAsia" w:cstheme="minorEastAsia"/>
          <w:color w:val="000000"/>
          <w:sz w:val="16"/>
          <w:szCs w:val="16"/>
        </w:rPr>
        <w:t>、《港澳台居民居住证申领发放办法》、《临时居民身份证管理办法》、</w:t>
      </w:r>
      <w:r>
        <w:rPr>
          <w:rFonts w:hint="eastAsia" w:asciiTheme="minorEastAsia" w:hAnsiTheme="minorEastAsia" w:cstheme="minorEastAsia"/>
          <w:color w:val="000000"/>
          <w:sz w:val="16"/>
          <w:szCs w:val="16"/>
          <w:lang w:eastAsia="zh-CN"/>
        </w:rPr>
        <w:t>《中华人民共和国居民身份证法》</w:t>
      </w:r>
      <w:r>
        <w:rPr>
          <w:rFonts w:hint="eastAsia" w:asciiTheme="minorEastAsia" w:hAnsiTheme="minorEastAsia" w:eastAsiaTheme="minorEastAsia" w:cstheme="minorEastAsia"/>
          <w:color w:val="000000"/>
          <w:sz w:val="16"/>
          <w:szCs w:val="16"/>
        </w:rPr>
        <w:t>、《公安部关于印发&lt;关于建立居民身份证异地受理挂失申报和丢失招领制度的意见&gt;的通知》</w:t>
      </w: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2E5E46AC"/>
    <w:rsid w:val="35EA55BE"/>
    <w:rsid w:val="3BDD57B7"/>
    <w:rsid w:val="703D08D8"/>
    <w:rsid w:val="71F3476A"/>
    <w:rsid w:val="755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Administrator</cp:lastModifiedBy>
  <dcterms:modified xsi:type="dcterms:W3CDTF">2024-03-06T03:37:44Z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