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bookmarkStart w:id="0" w:name="_GoBack"/>
      <w:bookmarkEnd w:id="0"/>
      <w:r>
        <w:rPr>
          <w:rFonts w:hint="eastAsia"/>
          <w:b/>
          <w:bCs/>
          <w:sz w:val="32"/>
          <w:szCs w:val="40"/>
          <w:lang w:eastAsia="zh-CN"/>
        </w:rPr>
        <w:t>岱山县</w:t>
      </w:r>
      <w:r>
        <w:rPr>
          <w:rFonts w:hint="eastAsia"/>
          <w:b/>
          <w:bCs/>
          <w:sz w:val="32"/>
          <w:szCs w:val="40"/>
          <w:lang w:val="en-US" w:eastAsia="zh-CN"/>
        </w:rPr>
        <w:t>广播电视</w:t>
      </w:r>
      <w:r>
        <w:rPr>
          <w:rFonts w:hint="eastAsia"/>
          <w:b/>
          <w:bCs/>
          <w:sz w:val="32"/>
          <w:szCs w:val="40"/>
          <w:lang w:eastAsia="zh-CN"/>
        </w:rPr>
        <w:t>基层政务公开标准目录（县级）</w:t>
      </w:r>
    </w:p>
    <w:p>
      <w:pPr>
        <w:rPr>
          <w:rFonts w:hint="eastAsia"/>
          <w:lang w:eastAsia="zh-CN"/>
        </w:rPr>
      </w:pPr>
    </w:p>
    <w:tbl>
      <w:tblPr>
        <w:tblStyle w:val="6"/>
        <w:tblW w:w="15891"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610"/>
        <w:gridCol w:w="680"/>
        <w:gridCol w:w="800"/>
        <w:gridCol w:w="1790"/>
        <w:gridCol w:w="1560"/>
        <w:gridCol w:w="1020"/>
        <w:gridCol w:w="764"/>
        <w:gridCol w:w="2356"/>
        <w:gridCol w:w="660"/>
        <w:gridCol w:w="605"/>
        <w:gridCol w:w="660"/>
        <w:gridCol w:w="770"/>
        <w:gridCol w:w="490"/>
        <w:gridCol w:w="550"/>
        <w:gridCol w:w="590"/>
        <w:gridCol w:w="75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209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79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235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265"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84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blHeader/>
        </w:trPr>
        <w:tc>
          <w:tcPr>
            <w:tcW w:w="39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三级事项</w:t>
            </w:r>
          </w:p>
        </w:tc>
        <w:tc>
          <w:tcPr>
            <w:tcW w:w="179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35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8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w:t>
            </w:r>
          </w:p>
        </w:tc>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政策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法规文件</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法律、行政法规、部门规章</w:t>
            </w: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eastAsiaTheme="minorEastAsia" w:cstheme="minorEastAsia"/>
                <w:b w:val="0"/>
                <w:bCs w:val="0"/>
                <w:color w:val="000000"/>
                <w:sz w:val="18"/>
                <w:szCs w:val="18"/>
                <w:lang w:eastAsia="zh-CN"/>
              </w:rPr>
              <w:t>1.有关广播电视和网络视听的法律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eastAsiaTheme="minorEastAsia" w:cstheme="minorEastAsia"/>
                <w:b w:val="0"/>
                <w:bCs w:val="0"/>
                <w:color w:val="000000"/>
                <w:sz w:val="18"/>
                <w:szCs w:val="18"/>
                <w:lang w:eastAsia="zh-CN"/>
              </w:rPr>
              <w:t>2.有关广播电视和网络视听的行政法规</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eastAsiaTheme="minorEastAsia" w:cstheme="minorEastAsia"/>
                <w:b w:val="0"/>
                <w:bCs w:val="0"/>
                <w:color w:val="000000"/>
                <w:sz w:val="18"/>
                <w:szCs w:val="18"/>
                <w:lang w:eastAsia="zh-CN"/>
              </w:rPr>
              <w:t>3.有关广播电视和网络视听的部门规章</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《中华人民共和国政府信息公开条例》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形成或者变更之日起20个工作日内予以公开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规范性文件</w:t>
            </w: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1.</w:t>
            </w:r>
            <w:r>
              <w:rPr>
                <w:rFonts w:hint="eastAsia" w:asciiTheme="minorEastAsia" w:hAnsiTheme="minorEastAsia" w:eastAsiaTheme="minorEastAsia" w:cstheme="minorEastAsia"/>
                <w:b w:val="0"/>
                <w:bCs w:val="0"/>
                <w:color w:val="000000"/>
                <w:sz w:val="18"/>
                <w:szCs w:val="18"/>
                <w:lang w:eastAsia="zh-CN"/>
              </w:rPr>
              <w:t>各级广播电视行政管理机构涉及广播电视和网络视听领域的规范性文件</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《中华人民共和国政府信息公开条例》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形成或者变更之日起20个工作日内予以公开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w:t>
            </w:r>
          </w:p>
        </w:tc>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行政权力</w:t>
            </w:r>
          </w:p>
        </w:tc>
        <w:tc>
          <w:tcPr>
            <w:tcW w:w="68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行政许可</w:t>
            </w: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广播电视视频点播业务许可证（乙种）审批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 xml:space="preserve"> </w:t>
            </w:r>
            <w:r>
              <w:rPr>
                <w:rFonts w:hint="eastAsia" w:asciiTheme="minorEastAsia" w:hAnsiTheme="minorEastAsia" w:cstheme="minorEastAsia"/>
                <w:b w:val="0"/>
                <w:bCs w:val="0"/>
                <w:sz w:val="18"/>
                <w:szCs w:val="18"/>
                <w:highlight w:val="none"/>
                <w:lang w:val="en-US" w:eastAsia="zh-CN"/>
              </w:rPr>
              <w:t>1.</w:t>
            </w:r>
            <w:r>
              <w:rPr>
                <w:rFonts w:hint="eastAsia" w:asciiTheme="minorEastAsia" w:hAnsiTheme="minorEastAsia" w:cstheme="minorEastAsia"/>
                <w:b w:val="0"/>
                <w:bCs w:val="0"/>
                <w:sz w:val="18"/>
                <w:szCs w:val="18"/>
                <w:highlight w:val="none"/>
                <w:lang w:eastAsia="zh-CN"/>
              </w:rPr>
              <w:t>《</w:t>
            </w:r>
            <w:r>
              <w:rPr>
                <w:rFonts w:hint="eastAsia" w:asciiTheme="minorEastAsia" w:hAnsiTheme="minorEastAsia" w:eastAsiaTheme="minorEastAsia" w:cstheme="minorEastAsia"/>
                <w:b w:val="0"/>
                <w:bCs w:val="0"/>
                <w:sz w:val="18"/>
                <w:szCs w:val="18"/>
                <w:highlight w:val="none"/>
                <w:lang w:eastAsia="zh-CN"/>
              </w:rPr>
              <w:t>广播电视视频点播业务管理办法</w:t>
            </w:r>
            <w:r>
              <w:rPr>
                <w:rFonts w:hint="eastAsia" w:asciiTheme="minorEastAsia" w:hAnsiTheme="minorEastAsia" w:cstheme="minorEastAsia"/>
                <w:b w:val="0"/>
                <w:bCs w:val="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sz w:val="18"/>
                <w:szCs w:val="18"/>
                <w:highlight w:val="none"/>
                <w:lang w:val="en-US" w:eastAsia="zh-CN"/>
              </w:rPr>
            </w:pPr>
            <w:r>
              <w:rPr>
                <w:rFonts w:hint="eastAsia" w:asciiTheme="minorEastAsia" w:hAnsiTheme="minorEastAsia" w:cstheme="minorEastAsia"/>
                <w:b w:val="0"/>
                <w:bCs w:val="0"/>
                <w:sz w:val="18"/>
                <w:szCs w:val="18"/>
                <w:highlight w:val="none"/>
                <w:lang w:val="en-US" w:eastAsia="zh-CN"/>
              </w:rPr>
              <w:t>2.《浙江省建设法治政府（依法行政）工作联席会议办公室关于公布行政许可事项目录和告知承诺制行政许可事项目录的通知》</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5</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广播电台、电视台设立、终止审批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cstheme="minorEastAsia"/>
                <w:b w:val="0"/>
                <w:bCs w:val="0"/>
                <w:sz w:val="18"/>
                <w:szCs w:val="18"/>
                <w:highlight w:val="none"/>
                <w:lang w:val="en-US" w:eastAsia="zh-CN"/>
              </w:rPr>
              <w:t>1.</w:t>
            </w:r>
            <w:r>
              <w:rPr>
                <w:rFonts w:hint="eastAsia" w:asciiTheme="minorEastAsia" w:hAnsiTheme="minorEastAsia" w:cstheme="minorEastAsia"/>
                <w:b w:val="0"/>
                <w:bCs w:val="0"/>
                <w:sz w:val="18"/>
                <w:szCs w:val="18"/>
                <w:highlight w:val="none"/>
                <w:lang w:eastAsia="zh-CN"/>
              </w:rPr>
              <w:t>《</w:t>
            </w:r>
            <w:r>
              <w:rPr>
                <w:rFonts w:hint="eastAsia" w:asciiTheme="minorEastAsia" w:hAnsiTheme="minorEastAsia" w:eastAsiaTheme="minorEastAsia" w:cstheme="minorEastAsia"/>
                <w:b w:val="0"/>
                <w:bCs w:val="0"/>
                <w:sz w:val="18"/>
                <w:szCs w:val="18"/>
                <w:highlight w:val="none"/>
                <w:lang w:eastAsia="zh-CN"/>
              </w:rPr>
              <w:t>广播电台电视台审批管理办法</w:t>
            </w:r>
            <w:r>
              <w:rPr>
                <w:rFonts w:hint="eastAsia" w:asciiTheme="minorEastAsia" w:hAnsiTheme="minorEastAsia" w:cstheme="minorEastAsia"/>
                <w:b w:val="0"/>
                <w:bCs w:val="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cstheme="minorEastAsia"/>
                <w:b w:val="0"/>
                <w:bCs w:val="0"/>
                <w:sz w:val="18"/>
                <w:szCs w:val="18"/>
                <w:highlight w:val="none"/>
                <w:lang w:val="en-US" w:eastAsia="zh-CN"/>
              </w:rPr>
              <w:t>2.</w:t>
            </w:r>
            <w:r>
              <w:rPr>
                <w:rFonts w:hint="eastAsia" w:asciiTheme="minorEastAsia" w:hAnsiTheme="minorEastAsia" w:cstheme="minorEastAsia"/>
                <w:b w:val="0"/>
                <w:bCs w:val="0"/>
                <w:sz w:val="18"/>
                <w:szCs w:val="18"/>
                <w:highlight w:val="none"/>
                <w:lang w:eastAsia="zh-CN"/>
              </w:rPr>
              <w:t>《</w:t>
            </w:r>
            <w:r>
              <w:rPr>
                <w:rFonts w:hint="eastAsia" w:asciiTheme="minorEastAsia" w:hAnsiTheme="minorEastAsia" w:eastAsiaTheme="minorEastAsia" w:cstheme="minorEastAsia"/>
                <w:b w:val="0"/>
                <w:bCs w:val="0"/>
                <w:sz w:val="18"/>
                <w:szCs w:val="18"/>
                <w:highlight w:val="none"/>
                <w:lang w:eastAsia="zh-CN"/>
              </w:rPr>
              <w:t>广播电视管理条例</w:t>
            </w:r>
            <w:r>
              <w:rPr>
                <w:rFonts w:hint="eastAsia" w:asciiTheme="minorEastAsia" w:hAnsiTheme="minorEastAsia" w:cstheme="minorEastAsia"/>
                <w:b w:val="0"/>
                <w:bCs w:val="0"/>
                <w:sz w:val="18"/>
                <w:szCs w:val="18"/>
                <w:highlight w:val="none"/>
                <w:lang w:eastAsia="zh-CN"/>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6</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广播电视节目制作经营单位审批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1.《国务院关于取消和调整一批行政审批项目等事项的决定》（国发〔2015〕11号）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2.《广播电视节目制作经营管理规定》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yellow"/>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7</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设置卫星电视广播地面接收设施审批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《卫星电视广播地面接收设施管理规定》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8</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卫星电视广播地面接收设施安装服务许可审批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cstheme="minorEastAsia"/>
                <w:b w:val="0"/>
                <w:bCs w:val="0"/>
                <w:sz w:val="18"/>
                <w:szCs w:val="18"/>
                <w:highlight w:val="none"/>
                <w:lang w:eastAsia="zh-CN"/>
              </w:rPr>
              <w:t>《</w:t>
            </w:r>
            <w:r>
              <w:rPr>
                <w:rFonts w:hint="eastAsia" w:asciiTheme="minorEastAsia" w:hAnsiTheme="minorEastAsia" w:eastAsiaTheme="minorEastAsia" w:cstheme="minorEastAsia"/>
                <w:b w:val="0"/>
                <w:bCs w:val="0"/>
                <w:sz w:val="18"/>
                <w:szCs w:val="18"/>
                <w:highlight w:val="none"/>
                <w:lang w:eastAsia="zh-CN"/>
              </w:rPr>
              <w:t>卫星电视广播地面接收设施安装服务暂行办</w:t>
            </w:r>
            <w:r>
              <w:rPr>
                <w:rFonts w:hint="eastAsia" w:asciiTheme="minorEastAsia" w:hAnsiTheme="minorEastAsia" w:cstheme="minorEastAsia"/>
                <w:b w:val="0"/>
                <w:bCs w:val="0"/>
                <w:sz w:val="18"/>
                <w:szCs w:val="18"/>
                <w:highlight w:val="none"/>
                <w:lang w:eastAsia="zh-CN"/>
              </w:rPr>
              <w:t>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yellow"/>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9</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团体、企事业单位设立非行政区域性有线广播电视站审批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2.《广播电视站审批管理暂行规定》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3.《浙江省广播电视管理条例》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10</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无线广播电视发射设备（不含小功率无线广播电视发射设备）订购证明核发</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1.《国务院对确需保留的行政审批项目设定行政许可的决定》（国务院令第412号）；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2.《广播电视无线传输覆盖网管理办法》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11</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广播电视专用频段频率使用许可证（甲类）核发</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核发结果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《广播电视无线传输覆盖网管理办法》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12</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县级广播电台、电视台变更台名、节目设置范围或节目套数审批</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eastAsiaTheme="minorEastAsia" w:cstheme="minorEastAsia"/>
                <w:b w:val="0"/>
                <w:bCs w:val="0"/>
                <w:color w:val="000000"/>
                <w:sz w:val="18"/>
                <w:szCs w:val="18"/>
                <w:highlight w:val="none"/>
                <w:lang w:val="en-US" w:eastAsia="zh-CN"/>
              </w:rPr>
            </w:pPr>
            <w:r>
              <w:rPr>
                <w:rFonts w:hint="eastAsia" w:asciiTheme="minorEastAsia" w:hAnsiTheme="minorEastAsia" w:eastAsiaTheme="minorEastAsia" w:cstheme="minorEastAsia"/>
                <w:b w:val="0"/>
                <w:bCs w:val="0"/>
                <w:color w:val="000000"/>
                <w:sz w:val="18"/>
                <w:szCs w:val="18"/>
                <w:highlight w:val="none"/>
                <w:lang w:eastAsia="zh-CN"/>
              </w:rPr>
              <w:t>1.</w:t>
            </w:r>
            <w:r>
              <w:rPr>
                <w:rFonts w:hint="eastAsia" w:asciiTheme="minorEastAsia" w:hAnsiTheme="minorEastAsia" w:cstheme="minorEastAsia"/>
                <w:b w:val="0"/>
                <w:bCs w:val="0"/>
                <w:color w:val="000000"/>
                <w:sz w:val="18"/>
                <w:szCs w:val="18"/>
                <w:highlight w:val="none"/>
                <w:lang w:val="en-US" w:eastAsia="zh-CN"/>
              </w:rPr>
              <w:t>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eastAsiaTheme="minorEastAsia" w:cstheme="minorEastAsia"/>
                <w:b w:val="0"/>
                <w:bCs w:val="0"/>
                <w:color w:val="000000"/>
                <w:sz w:val="18"/>
                <w:szCs w:val="18"/>
                <w:highlight w:val="none"/>
                <w:lang w:eastAsia="zh-CN"/>
              </w:rPr>
              <w:t>2.</w:t>
            </w:r>
            <w:r>
              <w:rPr>
                <w:rFonts w:hint="eastAsia" w:asciiTheme="minorEastAsia" w:hAnsiTheme="minorEastAsia" w:cstheme="minorEastAsia"/>
                <w:b w:val="0"/>
                <w:bCs w:val="0"/>
                <w:color w:val="000000"/>
                <w:sz w:val="18"/>
                <w:szCs w:val="18"/>
                <w:highlight w:val="none"/>
                <w:lang w:val="en-US" w:eastAsia="zh-CN"/>
              </w:rPr>
              <w:t>审批结果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sz w:val="18"/>
                <w:szCs w:val="18"/>
                <w:highlight w:val="none"/>
                <w:lang w:eastAsia="zh-CN"/>
              </w:rPr>
            </w:pPr>
            <w:r>
              <w:rPr>
                <w:rFonts w:hint="eastAsia" w:asciiTheme="minorEastAsia" w:hAnsiTheme="minorEastAsia" w:cstheme="minorEastAsia"/>
                <w:b w:val="0"/>
                <w:bCs w:val="0"/>
                <w:sz w:val="18"/>
                <w:szCs w:val="18"/>
                <w:highlight w:val="none"/>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cstheme="minorEastAsia"/>
                <w:b w:val="0"/>
                <w:bCs w:val="0"/>
                <w:sz w:val="18"/>
                <w:szCs w:val="18"/>
                <w:highlight w:val="none"/>
                <w:lang w:eastAsia="zh-CN"/>
              </w:rPr>
              <w:t>2.《国务院关于取消和下放一批行政许可事项的决定》（国发〔2020〕13号）</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13</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restart"/>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行政处罚</w:t>
            </w: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对制作、播出含有规定禁止内容的节目的行政处罚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《广播电视广告播出管理办法》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14</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对付费频道合作不符合规定等违法行为的行政处罚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《广播电视有线数字付费频道业务管理暂行办法》（试行）</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15</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对擅自开办付费频道或擅自从事付费频道业务的行政处罚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2.《电视剧内容管理规定》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16</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对擅自安装和使用卫星地面接收设施的行政处罚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17</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对开展省级行政区域内经营广播电视节目传送业务（有线）的机构存在未完整传送广电总局规定必须传送的广播电视节目等违法行为的行政处罚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《广播电视节目传送业务管理办法》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18</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对擅自从事省级行政区域内经营广播电视节目传送业务（有线）的行政处罚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《广播电视节目传送业务管理办法》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19</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对开展省级行政区域内经营广播电视节目传送业务（有线）的机构存在擅自开办广播电视节目等违法行为的行政处罚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《广播电视节目传送业务管理办法》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20</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对互联网视听节目服务单位传播的视听节目内容违反有关规定的行政处罚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1.《互联网视听节目服务管理规定》</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21</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对广播电视播出机构未经批准变更广播电视频道(率)名称、呼号、标识、节目设置范围、广播电视频道(率)传输方式、覆盖范围、技术参数的行政处罚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22</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对安全播出责任单位机构和人员设置、技术系统配置、管理制度、运行流程、应急预案等不符合有关规定，导致播出质量达不到要求等的行政处罚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highlight w:val="none"/>
                <w:lang w:val="en-US" w:eastAsia="zh-CN"/>
              </w:rPr>
            </w:pPr>
            <w:r>
              <w:rPr>
                <w:rFonts w:hint="eastAsia" w:asciiTheme="minorEastAsia" w:hAnsiTheme="minorEastAsia" w:cstheme="minorEastAsia"/>
                <w:b w:val="0"/>
                <w:bCs w:val="0"/>
                <w:color w:val="000000"/>
                <w:sz w:val="18"/>
                <w:szCs w:val="18"/>
                <w:highlight w:val="none"/>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highlight w:val="none"/>
                <w:lang w:val="en-US" w:eastAsia="zh-CN"/>
              </w:rPr>
            </w:pPr>
            <w:r>
              <w:rPr>
                <w:rFonts w:hint="eastAsia" w:asciiTheme="minorEastAsia" w:hAnsiTheme="minorEastAsia" w:cstheme="minorEastAsia"/>
                <w:b w:val="0"/>
                <w:bCs w:val="0"/>
                <w:color w:val="000000"/>
                <w:sz w:val="18"/>
                <w:szCs w:val="18"/>
                <w:highlight w:val="none"/>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highlight w:val="none"/>
                <w:lang w:val="en-US" w:eastAsia="zh-CN"/>
              </w:rPr>
            </w:pPr>
            <w:r>
              <w:rPr>
                <w:rFonts w:hint="eastAsia" w:asciiTheme="minorEastAsia" w:hAnsiTheme="minorEastAsia" w:cstheme="minorEastAsia"/>
                <w:b w:val="0"/>
                <w:bCs w:val="0"/>
                <w:color w:val="000000"/>
                <w:sz w:val="18"/>
                <w:szCs w:val="18"/>
                <w:highlight w:val="none"/>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highlight w:val="none"/>
                <w:lang w:eastAsia="zh-CN"/>
              </w:rPr>
            </w:pPr>
            <w:r>
              <w:rPr>
                <w:rFonts w:hint="eastAsia" w:asciiTheme="minorEastAsia" w:hAnsiTheme="minorEastAsia" w:cstheme="minorEastAsia"/>
                <w:b w:val="0"/>
                <w:bCs w:val="0"/>
                <w:color w:val="000000"/>
                <w:sz w:val="18"/>
                <w:szCs w:val="18"/>
                <w:highlight w:val="none"/>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highlight w:val="none"/>
                <w:lang w:eastAsia="zh-CN"/>
              </w:rPr>
            </w:pPr>
            <w:r>
              <w:rPr>
                <w:rFonts w:hint="eastAsia" w:asciiTheme="minorEastAsia" w:hAnsiTheme="minorEastAsia" w:eastAsiaTheme="minorEastAsia" w:cstheme="minorEastAsia"/>
                <w:b w:val="0"/>
                <w:bCs w:val="0"/>
                <w:sz w:val="18"/>
                <w:szCs w:val="18"/>
                <w:highlight w:val="none"/>
                <w:lang w:eastAsia="zh-CN"/>
              </w:rPr>
              <w:t>《广播电视安全播出管理规定》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highlight w:val="none"/>
                <w:vertAlign w:val="baseline"/>
                <w:lang w:eastAsia="zh-CN"/>
              </w:rPr>
            </w:pPr>
            <w:r>
              <w:rPr>
                <w:rFonts w:hint="eastAsia" w:asciiTheme="minorEastAsia" w:hAnsiTheme="minorEastAsia" w:eastAsiaTheme="minorEastAsia" w:cstheme="minorEastAsia"/>
                <w:b w:val="0"/>
                <w:bCs w:val="0"/>
                <w:sz w:val="18"/>
                <w:szCs w:val="18"/>
                <w:highlight w:val="none"/>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23</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对在广播电视设施保护范围内违规作业的行政处罚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2.《广播电视设施保护条例》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24</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对破坏广播电视设施、危害广播电视安全播出的行政处罚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2.《广播电视设施保护条例》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25</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对制作、复制、出版、发布、传播含有危害未成年人身心健康内容的广播电视节目等行为的行政处罚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2.《未成年人节目管理规定》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26</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对互联网视听节目服务单位违反规定要求开展业务的行政处罚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《互联网视听节目服务管理规定》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27</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对广播电台、电视台违规进口、转播境外电视节目的行政处罚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28</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对广播电视播出机构的广告播出情况的行政处罚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2.《广播电视广告播出管理办法》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29</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对擅自设立广播电视节目制作机构的行政处罚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lang w:eastAsia="zh-CN"/>
              </w:rPr>
              <w:t>广播电视管理条例</w:t>
            </w:r>
            <w:r>
              <w:rPr>
                <w:rFonts w:hint="eastAsia" w:asciiTheme="minorEastAsia" w:hAnsiTheme="minorEastAsia" w:cstheme="minorEastAsia"/>
                <w:b w:val="0"/>
                <w:bCs w:val="0"/>
                <w:sz w:val="18"/>
                <w:szCs w:val="18"/>
                <w:lang w:eastAsia="zh-CN"/>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30</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对广播电台、电视台违规引进、播出境外电影、电视剧（动画片）的行政处罚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cstheme="minorEastAsia"/>
                <w:b w:val="0"/>
                <w:bCs w:val="0"/>
                <w:sz w:val="18"/>
                <w:szCs w:val="18"/>
                <w:lang w:eastAsia="zh-CN"/>
              </w:rPr>
              <w:t>《</w:t>
            </w:r>
            <w:r>
              <w:rPr>
                <w:rFonts w:hint="eastAsia" w:asciiTheme="minorEastAsia" w:hAnsiTheme="minorEastAsia" w:eastAsiaTheme="minorEastAsia" w:cstheme="minorEastAsia"/>
                <w:b w:val="0"/>
                <w:bCs w:val="0"/>
                <w:sz w:val="18"/>
                <w:szCs w:val="18"/>
                <w:lang w:eastAsia="zh-CN"/>
              </w:rPr>
              <w:t>广播电视管理条例</w:t>
            </w:r>
            <w:r>
              <w:rPr>
                <w:rFonts w:hint="eastAsia" w:asciiTheme="minorEastAsia" w:hAnsiTheme="minorEastAsia" w:cstheme="minorEastAsia"/>
                <w:b w:val="0"/>
                <w:bCs w:val="0"/>
                <w:sz w:val="18"/>
                <w:szCs w:val="18"/>
                <w:lang w:eastAsia="zh-CN"/>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31</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对广播电台、电视台变更台名的行政处罚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32</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对非法互联网视听节目服务单位的行政处罚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《互联网视听节目服务管理规定》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33</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对互联网视听节目服务单位播放未经批准引进的境外视听节目的行政处罚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2.《电视剧内容管理规定》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34</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对擅自设立电视剧制作机构的行政处罚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35</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对广播电台、电视台未经批准设立的行政处罚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36</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对专网及定向传播视听节目服务单位传播的节目内容违反规定要求开展业务的行政处罚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《互联网视听节目服务管理规定》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37</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对专网及定向传播视听节目服务单位违反规定要求开展业务的行政处罚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《专网及定向传播视听节目服务管理规定》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38</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对广播电台、电视台调整节目套数的行政处罚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39</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对广播电视设备器材及生产企业的行政处罚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《广播电视设备器材入网认定管理办法》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40</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对非法专网及定向传播视听节目服务单位的行政处罚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《专网及定向传播视听节目服务管理规定》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41</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对发行和播出未经审查通过的中外合作制作电视剧（含电视动画片）完成片的行为的行政处罚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1.《广播电视管理条例》</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2.《中外合作制作电视剧管理规定》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42</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对未严格遵守有关批复要求从事中外合作电视剧（含电视动画片）的制作、发行和播出行为的行政处罚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《中外合作制作电视剧管理规定》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43</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对非法广播电视视频点播单位的行政处罚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《广播电视视频点播业务管理办法》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44</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对广播电台、电视台（不含地市级、县级广播电台、电视台）变更台标的行政处罚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45</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对违反《专网及定向传播视听节目服务管理规定》第二十九条的行政处罚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《专网及定向传播视听节目服务管理规定》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46</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对广播电视视频点播单位违反规定要求开展业务的行政处罚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《广播电视视频点播业务管理办法》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47</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对广播电台、电视台出租转让播出时段或与系统外机构合资、合作经营广播电视频道（率）、播出时段，与其它播出机构合办广播电视频道（率）的行政处罚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《广播电视管理条例》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48</w:t>
            </w:r>
          </w:p>
        </w:tc>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6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对(省级以下)擅自提供卫星地面接收设施安装服务的行政处罚</w:t>
            </w: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1.主体信息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2.案由</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3.处罚依据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color w:val="000000"/>
                <w:sz w:val="18"/>
                <w:szCs w:val="18"/>
                <w:lang w:eastAsia="zh-CN"/>
              </w:rPr>
            </w:pPr>
            <w:r>
              <w:rPr>
                <w:rFonts w:hint="eastAsia" w:asciiTheme="minorEastAsia" w:hAnsiTheme="minorEastAsia" w:cstheme="minorEastAsia"/>
                <w:b w:val="0"/>
                <w:bCs w:val="0"/>
                <w:color w:val="000000"/>
                <w:sz w:val="18"/>
                <w:szCs w:val="18"/>
                <w:lang w:val="en-US" w:eastAsia="zh-CN"/>
              </w:rPr>
              <w:t>4.处罚结果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1.《〈卫星电视广播地面接收设施管理规定〉实施细则》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2.《卫星电视广播地面接收设施安装服务暂行办法》</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49</w:t>
            </w:r>
          </w:p>
        </w:tc>
        <w:tc>
          <w:tcPr>
            <w:tcW w:w="6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rPr>
              <w:t xml:space="preserve">公共服务  </w:t>
            </w:r>
          </w:p>
        </w:tc>
        <w:tc>
          <w:tcPr>
            <w:tcW w:w="68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b w:val="0"/>
                <w:bCs w:val="0"/>
                <w:sz w:val="18"/>
                <w:szCs w:val="18"/>
                <w:lang w:val="en-US" w:eastAsia="zh-CN"/>
              </w:rPr>
            </w:pPr>
            <w:r>
              <w:rPr>
                <w:rFonts w:hint="eastAsia"/>
              </w:rPr>
              <w:t>广播电视基本公共服务标准</w:t>
            </w:r>
          </w:p>
        </w:tc>
        <w:tc>
          <w:tcPr>
            <w:tcW w:w="80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17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1.国家基本公共服务标准；</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2.地方具体实施配套标准；</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cstheme="minorEastAsia"/>
                <w:b w:val="0"/>
                <w:bCs w:val="0"/>
                <w:color w:val="000000"/>
                <w:sz w:val="18"/>
                <w:szCs w:val="18"/>
                <w:lang w:val="en-US" w:eastAsia="zh-CN"/>
              </w:rPr>
            </w:pPr>
            <w:r>
              <w:rPr>
                <w:rFonts w:hint="eastAsia" w:asciiTheme="minorEastAsia" w:hAnsiTheme="minorEastAsia" w:cstheme="minorEastAsia"/>
                <w:b w:val="0"/>
                <w:bCs w:val="0"/>
                <w:color w:val="000000"/>
                <w:sz w:val="18"/>
                <w:szCs w:val="18"/>
                <w:lang w:val="en-US" w:eastAsia="zh-CN"/>
              </w:rPr>
              <w:t>3.市县标准化目录</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heme="minorEastAsia" w:hAnsiTheme="minorEastAsia" w:eastAsiaTheme="minorEastAsia" w:cstheme="minorEastAsia"/>
                <w:b w:val="0"/>
                <w:bCs w:val="0"/>
                <w:sz w:val="18"/>
                <w:szCs w:val="18"/>
                <w:lang w:eastAsia="zh-CN"/>
              </w:rPr>
            </w:pPr>
            <w:r>
              <w:rPr>
                <w:rFonts w:hint="eastAsia" w:asciiTheme="minorEastAsia" w:hAnsiTheme="minorEastAsia" w:eastAsiaTheme="minorEastAsia" w:cstheme="minorEastAsia"/>
                <w:b w:val="0"/>
                <w:bCs w:val="0"/>
                <w:sz w:val="18"/>
                <w:szCs w:val="18"/>
                <w:lang w:eastAsia="zh-CN"/>
              </w:rPr>
              <w:t>《关于印发&lt;国家基本公共服务标准（2021年版）&gt;的通知》</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信息形成或变更之日起20个工作日内公开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岱山县文化和广电旅游体育局</w:t>
            </w:r>
          </w:p>
        </w:tc>
        <w:tc>
          <w:tcPr>
            <w:tcW w:w="235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政府网站</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两微一端</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广播电视</w:t>
            </w:r>
            <w:r>
              <w:rPr>
                <w:rFonts w:hint="eastAsia" w:asciiTheme="minorEastAsia" w:hAnsiTheme="minorEastAsia" w:eastAsiaTheme="minorEastAsia" w:cstheme="minorEastAsia"/>
                <w:b w:val="0"/>
                <w:bCs w:val="0"/>
                <w:sz w:val="18"/>
                <w:szCs w:val="18"/>
                <w:vertAlign w:val="baseline"/>
                <w:lang w:val="en-US" w:eastAsia="zh-CN"/>
              </w:rPr>
              <w:t xml:space="preserve">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公开查阅点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 xml:space="preserve">入户/现场 </w:t>
            </w: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val="en-US" w:eastAsia="zh-CN"/>
              </w:rPr>
              <w:t>其他（征地信息平台）</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视频</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52"/>
            </w:r>
            <w:r>
              <w:rPr>
                <w:rFonts w:hint="eastAsia" w:asciiTheme="minorEastAsia" w:hAnsiTheme="minorEastAsia" w:eastAsiaTheme="minorEastAsia" w:cstheme="minorEastAsia"/>
                <w:b w:val="0"/>
                <w:bCs w:val="0"/>
                <w:sz w:val="18"/>
                <w:szCs w:val="18"/>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sym w:font="Wingdings 2" w:char="00A3"/>
            </w:r>
            <w:r>
              <w:rPr>
                <w:rFonts w:hint="eastAsia" w:asciiTheme="minorEastAsia" w:hAnsiTheme="minorEastAsia" w:eastAsiaTheme="minorEastAsia" w:cstheme="minorEastAsia"/>
                <w:b w:val="0"/>
                <w:bCs w:val="0"/>
                <w:sz w:val="18"/>
                <w:szCs w:val="18"/>
                <w:vertAlign w:val="baseline"/>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NWFmZmU0ZmRjYmE0Y2I1NTc2ZmFiMmI5Yzc0ODcifQ=="/>
  </w:docVars>
  <w:rsids>
    <w:rsidRoot w:val="00000000"/>
    <w:rsid w:val="03A75C23"/>
    <w:rsid w:val="041C4EEE"/>
    <w:rsid w:val="05713FFC"/>
    <w:rsid w:val="0585692B"/>
    <w:rsid w:val="067A7E85"/>
    <w:rsid w:val="06C819C7"/>
    <w:rsid w:val="06EA7F58"/>
    <w:rsid w:val="077965D0"/>
    <w:rsid w:val="07887E0C"/>
    <w:rsid w:val="08A2799E"/>
    <w:rsid w:val="095603CD"/>
    <w:rsid w:val="09C273BB"/>
    <w:rsid w:val="0A6A5555"/>
    <w:rsid w:val="0C051F47"/>
    <w:rsid w:val="0C28597F"/>
    <w:rsid w:val="0CEE3A0B"/>
    <w:rsid w:val="0D68630B"/>
    <w:rsid w:val="0D6C2793"/>
    <w:rsid w:val="0F317386"/>
    <w:rsid w:val="0F6251CC"/>
    <w:rsid w:val="0FC4616A"/>
    <w:rsid w:val="10982C90"/>
    <w:rsid w:val="13805939"/>
    <w:rsid w:val="15111B9F"/>
    <w:rsid w:val="18AD63CF"/>
    <w:rsid w:val="18CB2A4C"/>
    <w:rsid w:val="18D17EA9"/>
    <w:rsid w:val="18DD50D8"/>
    <w:rsid w:val="194D5FBF"/>
    <w:rsid w:val="1AD34E44"/>
    <w:rsid w:val="1B7D1D0E"/>
    <w:rsid w:val="1BA67AEA"/>
    <w:rsid w:val="1C494327"/>
    <w:rsid w:val="1C6E2CAF"/>
    <w:rsid w:val="1D7C55E8"/>
    <w:rsid w:val="1EDE3DFF"/>
    <w:rsid w:val="1F62080A"/>
    <w:rsid w:val="1F6835F0"/>
    <w:rsid w:val="220C1C50"/>
    <w:rsid w:val="22AC5767"/>
    <w:rsid w:val="23524AF1"/>
    <w:rsid w:val="24335B6F"/>
    <w:rsid w:val="250A5BD3"/>
    <w:rsid w:val="2586644F"/>
    <w:rsid w:val="26132287"/>
    <w:rsid w:val="26CB136C"/>
    <w:rsid w:val="27283662"/>
    <w:rsid w:val="279A7186"/>
    <w:rsid w:val="2835575E"/>
    <w:rsid w:val="293B68B2"/>
    <w:rsid w:val="29A51F1F"/>
    <w:rsid w:val="2A9B2FF6"/>
    <w:rsid w:val="2B490B90"/>
    <w:rsid w:val="2BA336AA"/>
    <w:rsid w:val="2DD2603B"/>
    <w:rsid w:val="2E5E46AC"/>
    <w:rsid w:val="2F4D5528"/>
    <w:rsid w:val="31FB7710"/>
    <w:rsid w:val="326A16E9"/>
    <w:rsid w:val="33BE302F"/>
    <w:rsid w:val="34A557B9"/>
    <w:rsid w:val="35E90555"/>
    <w:rsid w:val="36063750"/>
    <w:rsid w:val="361B7A7E"/>
    <w:rsid w:val="36E62EFE"/>
    <w:rsid w:val="38FF1191"/>
    <w:rsid w:val="39FA22AE"/>
    <w:rsid w:val="3A470EA2"/>
    <w:rsid w:val="3A606CE7"/>
    <w:rsid w:val="3A783242"/>
    <w:rsid w:val="3B432619"/>
    <w:rsid w:val="3BFF1CA5"/>
    <w:rsid w:val="3C0F6516"/>
    <w:rsid w:val="40675CA3"/>
    <w:rsid w:val="40C06849"/>
    <w:rsid w:val="46BE611A"/>
    <w:rsid w:val="46D36999"/>
    <w:rsid w:val="47FD3CCE"/>
    <w:rsid w:val="497F4157"/>
    <w:rsid w:val="4A4B6D70"/>
    <w:rsid w:val="4BD92CFF"/>
    <w:rsid w:val="4BE95517"/>
    <w:rsid w:val="4C082549"/>
    <w:rsid w:val="4C82253F"/>
    <w:rsid w:val="4D322053"/>
    <w:rsid w:val="525353B7"/>
    <w:rsid w:val="52BB57CD"/>
    <w:rsid w:val="532E33E4"/>
    <w:rsid w:val="54BD1793"/>
    <w:rsid w:val="554B22FB"/>
    <w:rsid w:val="558E406A"/>
    <w:rsid w:val="55A4620D"/>
    <w:rsid w:val="572D3585"/>
    <w:rsid w:val="574D0154"/>
    <w:rsid w:val="57A5053A"/>
    <w:rsid w:val="57D72CAA"/>
    <w:rsid w:val="57DF5027"/>
    <w:rsid w:val="57F86260"/>
    <w:rsid w:val="58AA3D2E"/>
    <w:rsid w:val="5A457098"/>
    <w:rsid w:val="5AE22FAA"/>
    <w:rsid w:val="5BD9023D"/>
    <w:rsid w:val="5C216295"/>
    <w:rsid w:val="5C27052A"/>
    <w:rsid w:val="5C5C1D3E"/>
    <w:rsid w:val="5E5B196A"/>
    <w:rsid w:val="60866AEA"/>
    <w:rsid w:val="61812E22"/>
    <w:rsid w:val="627C3EC3"/>
    <w:rsid w:val="642F7AEC"/>
    <w:rsid w:val="65453DB0"/>
    <w:rsid w:val="656E7AFA"/>
    <w:rsid w:val="669464C0"/>
    <w:rsid w:val="68480F25"/>
    <w:rsid w:val="69D4612E"/>
    <w:rsid w:val="69D53CAB"/>
    <w:rsid w:val="6A480F24"/>
    <w:rsid w:val="6B9E0E56"/>
    <w:rsid w:val="6D270AA3"/>
    <w:rsid w:val="6D660588"/>
    <w:rsid w:val="6F9F1D87"/>
    <w:rsid w:val="703D08D8"/>
    <w:rsid w:val="70D97BCE"/>
    <w:rsid w:val="71056940"/>
    <w:rsid w:val="71F3476A"/>
    <w:rsid w:val="73412F6E"/>
    <w:rsid w:val="7438763D"/>
    <w:rsid w:val="751D1C04"/>
    <w:rsid w:val="779C5102"/>
    <w:rsid w:val="77BC06ED"/>
    <w:rsid w:val="77F40342"/>
    <w:rsid w:val="78295122"/>
    <w:rsid w:val="7B596109"/>
    <w:rsid w:val="7BCD09DE"/>
    <w:rsid w:val="7C210244"/>
    <w:rsid w:val="7C4D7F87"/>
    <w:rsid w:val="7CFB5B9C"/>
    <w:rsid w:val="7D2D7755"/>
    <w:rsid w:val="7D76564E"/>
    <w:rsid w:val="7E610966"/>
    <w:rsid w:val="CF6747CE"/>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13</Pages>
  <Words>10551</Words>
  <Characters>10852</Characters>
  <Lines>0</Lines>
  <Paragraphs>0</Paragraphs>
  <TotalTime>10</TotalTime>
  <ScaleCrop>false</ScaleCrop>
  <LinksUpToDate>false</LinksUpToDate>
  <CharactersWithSpaces>11097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2022-06-18T03:04:00Z</dcterms:created>
  <dc:creator>Administrator</dc:creator>
  <cp:lastModifiedBy>cxb</cp:lastModifiedBy>
  <dcterms:modified xsi:type="dcterms:W3CDTF">2024-03-28T11:28:58Z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0A10C28B340F1DDDFAE304665C67E072</vt:lpwstr>
  </property>
  <property fmtid="{D5CDD505-2E9C-101B-9397-08002B2CF9AE}" pid="4" name="woTemplateTypoMode">
    <vt:lpwstr>web</vt:lpwstr>
  </property>
  <property fmtid="{D5CDD505-2E9C-101B-9397-08002B2CF9AE}" pid="5" name="woTemplate">
    <vt:i4>1</vt:i4>
  </property>
</Properties>
</file>