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40"/>
          <w:lang w:eastAsia="zh-CN"/>
        </w:rPr>
        <w:t>岱山县税收管理领域基层政务公开标准目录（县级）</w:t>
      </w:r>
    </w:p>
    <w:p>
      <w:pPr>
        <w:rPr>
          <w:rFonts w:hint="eastAsia"/>
          <w:lang w:eastAsia="zh-CN"/>
        </w:rPr>
      </w:pPr>
    </w:p>
    <w:tbl>
      <w:tblPr>
        <w:tblStyle w:val="4"/>
        <w:tblW w:w="155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"/>
        <w:gridCol w:w="600"/>
        <w:gridCol w:w="900"/>
        <w:gridCol w:w="591"/>
        <w:gridCol w:w="2039"/>
        <w:gridCol w:w="1700"/>
        <w:gridCol w:w="830"/>
        <w:gridCol w:w="720"/>
        <w:gridCol w:w="1960"/>
        <w:gridCol w:w="630"/>
        <w:gridCol w:w="700"/>
        <w:gridCol w:w="660"/>
        <w:gridCol w:w="770"/>
        <w:gridCol w:w="490"/>
        <w:gridCol w:w="550"/>
        <w:gridCol w:w="590"/>
        <w:gridCol w:w="750"/>
        <w:gridCol w:w="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序号</w:t>
            </w:r>
          </w:p>
        </w:tc>
        <w:tc>
          <w:tcPr>
            <w:tcW w:w="20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公开事项</w:t>
            </w:r>
          </w:p>
        </w:tc>
        <w:tc>
          <w:tcPr>
            <w:tcW w:w="20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公开内容（要素）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公开依据</w:t>
            </w:r>
          </w:p>
        </w:tc>
        <w:tc>
          <w:tcPr>
            <w:tcW w:w="8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公开时限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公开主体</w:t>
            </w:r>
          </w:p>
        </w:tc>
        <w:tc>
          <w:tcPr>
            <w:tcW w:w="19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公开渠道和载体（用“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”标注）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公开对象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公开方式</w:t>
            </w:r>
          </w:p>
        </w:tc>
        <w:tc>
          <w:tcPr>
            <w:tcW w:w="16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公开层级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公开格式</w:t>
            </w:r>
          </w:p>
        </w:tc>
        <w:tc>
          <w:tcPr>
            <w:tcW w:w="7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五公开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一级事项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二级事项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三级事项</w:t>
            </w:r>
          </w:p>
        </w:tc>
        <w:tc>
          <w:tcPr>
            <w:tcW w:w="20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全社会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特定群体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主动公开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依申请公开</w:t>
            </w: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县级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乡镇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村、社区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6"/>
                <w:szCs w:val="16"/>
                <w:lang w:eastAsia="zh-CN"/>
              </w:rPr>
              <w:t>政策法规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6"/>
                <w:szCs w:val="16"/>
                <w:lang w:eastAsia="zh-CN"/>
              </w:rPr>
              <w:t>税收法律法规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税务机关履职相关的法律、法规、规章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政府信息公开条例》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《国家税务总局关于印发&lt;全面推进政务公开工作实施办法&gt;的通知》</w:t>
            </w:r>
          </w:p>
        </w:tc>
        <w:tc>
          <w:tcPr>
            <w:tcW w:w="8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信息形成或者变更之日起20个工作日内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岱山县税务局</w:t>
            </w:r>
          </w:p>
        </w:tc>
        <w:tc>
          <w:tcPr>
            <w:tcW w:w="19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6"/>
                <w:szCs w:val="16"/>
                <w:lang w:eastAsia="zh-CN"/>
              </w:rPr>
              <w:t>税收规范性文件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税务机关履职相关的规范性文件</w:t>
            </w: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6"/>
                <w:szCs w:val="16"/>
                <w:lang w:eastAsia="zh-CN"/>
              </w:rPr>
              <w:t>纳税服务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6"/>
                <w:szCs w:val="16"/>
                <w:lang w:eastAsia="zh-CN"/>
              </w:rPr>
              <w:t>纳税人权利义务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税收法律法规规定的纳税人权利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、义务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税收征收管理法》、《国家税务总局关于纳税人权利与义务的公告》</w:t>
            </w:r>
          </w:p>
        </w:tc>
        <w:tc>
          <w:tcPr>
            <w:tcW w:w="8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信息形成或者变更之日起20个工作日内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岱山县税务局</w:t>
            </w:r>
          </w:p>
        </w:tc>
        <w:tc>
          <w:tcPr>
            <w:tcW w:w="19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6"/>
                <w:szCs w:val="16"/>
                <w:lang w:eastAsia="zh-CN"/>
              </w:rPr>
              <w:t>A级纳税人名单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纳税人识别号、纳税人名称、评价年度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《关于明确纳税信用管理若干业务口径的公告》、《国家税务总局关于印发&lt;全面推进政务公开工作实施办法&gt;的通知》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涉税专业服务相关信息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纳入监管的涉税专业服务机构名单及其信用情况、未经行政登记的税务师事务所名单、涉税服务失信名录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《涉税专业服务监管办法（试行）》、《涉税专业服务信用评价管理办法（试行）》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6"/>
                <w:szCs w:val="16"/>
                <w:lang w:eastAsia="zh-CN"/>
              </w:rPr>
              <w:t>办税地图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办税服务厅名称、地址、电话、办公时间、主要职责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政府信息公开条例》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办税日历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申报征收期、申报征收项目、备注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政府信息公开条例》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6"/>
                <w:szCs w:val="16"/>
                <w:lang w:eastAsia="zh-CN"/>
              </w:rPr>
              <w:t>办税指南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事项名称、设定依据、申请条件、办理材料、办理地点、办理机构、收费标准、办理时间、联系电话、办理流程、纳税人注意事项、政策依据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政府信息公开条例》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6"/>
                <w:szCs w:val="16"/>
                <w:lang w:eastAsia="zh-CN"/>
              </w:rPr>
              <w:t>税务执法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6"/>
                <w:szCs w:val="16"/>
                <w:lang w:eastAsia="zh-CN"/>
              </w:rPr>
              <w:t>准予行政许可决定公示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行政许可决定书及其文号、设定依据、项目名称、行政相对人统一社会信用代码、审批部门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《关于做好行政许可和行政处罚等信用信息公示工作的通知》</w:t>
            </w:r>
          </w:p>
        </w:tc>
        <w:tc>
          <w:tcPr>
            <w:tcW w:w="8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信息形成或者变更之日起20个工作日内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岱山县税务局</w:t>
            </w:r>
          </w:p>
        </w:tc>
        <w:tc>
          <w:tcPr>
            <w:tcW w:w="19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6"/>
                <w:szCs w:val="16"/>
                <w:lang w:eastAsia="zh-CN"/>
              </w:rPr>
              <w:t>行政处罚决定和结果公示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行政处罚决定书文号、执法依据、案件名称、行政相对人统一社会信用代码、处罚事由、作出处罚决定的部门、处罚结果</w:t>
            </w: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6"/>
                <w:szCs w:val="16"/>
                <w:lang w:eastAsia="zh-CN"/>
              </w:rPr>
              <w:t>非正常户公告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纳税人为企业或单位的，公告企业或单位的名称、纳税人识别号、法定代表人或负责人姓名、居民身份证或其他有效身份证件号码（隐去出生年月日）、经营地点；纳税人为个体工商户的，公告业户名称、业主姓名、纳税人识别号、居民身份证或其他有效身份证件号码（隐去出生年月日）、经营地点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税收征收管理法》、《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税收征收管理法实施细则》、《关于进一步完善税务登记管理有关问题的公告》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在非正常户认定的次月公告非正常户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6"/>
                <w:szCs w:val="16"/>
                <w:lang w:eastAsia="zh-CN"/>
              </w:rPr>
              <w:t>欠税公告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企业或单位欠税的：公告企业或单位的名称、纳税人识别号、法定代表人或负责人姓名、居民身份证或其他有效身份证件号码（隐去出生年月日）、经营地点、欠税税种、欠税余额和当期新发生的欠税金额；个体工商户欠税的：公告业户名称、业主姓名、纳税人识别号、居民身份证或其他有效身份证件号码（隐去出生年月日）、经营地点、欠税税种、欠税余额和当期新发生的欠税金额；个人（不含个体工商户）欠税的：公告其姓名、居民身份证或其他有效身份证件号码（隐去出生年月日）、欠税税种、欠税余额和当期新发生的欠税金额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税收征收管理法》、《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税收征收管理法实施细则》、《欠税公告办法（试行）》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企业或单位欠税的，每季公告一次；个体工商户和其他个人欠税的，每半年公告一次；走逃、失踪的纳税户以及其他经税务机关查无下落的非正常户欠税的，随时公告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6"/>
                <w:szCs w:val="16"/>
                <w:lang w:eastAsia="zh-CN"/>
              </w:rPr>
              <w:t>委托代征公告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税务机关和代征人的名称、联系电话,代征人为行政、事业、企业单位及其他社会组织的，应包括法定代表人或负责人姓名和地址；代征人为自然人的，应包括姓名、户口所在地、现居住地址；委托代征的范围和期限；委托代征的税种及附加、计税依据及税率税务机关确定的其他需要公告的事项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税收征收管理法》、《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税收征收管理法实施细则》、《国家税务总局关于发布＜委托代征管理办法＞的公告》</w:t>
            </w:r>
          </w:p>
        </w:tc>
        <w:tc>
          <w:tcPr>
            <w:tcW w:w="8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信息形成或者变更之日起20个工作日内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岱山县税务局</w:t>
            </w:r>
          </w:p>
        </w:tc>
        <w:tc>
          <w:tcPr>
            <w:tcW w:w="19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6"/>
                <w:szCs w:val="16"/>
                <w:lang w:eastAsia="zh-CN"/>
              </w:rPr>
              <w:t>个体工商户定额公示（公布）公告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纳税人名称、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统一社会信用代码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（纳税人识别号）、生产经营地址、定额项目、行业类别、核定定额、应纳税额、定额执行起止日期、主管税务机关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《关于印发个体工商户税收定期定额征收管理文书的通知》、《关于个体工商户定期定额征收管理有关问题的通知》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6"/>
                <w:szCs w:val="16"/>
                <w:lang w:eastAsia="zh-CN"/>
              </w:rPr>
              <w:t>减税降费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  <w:t>政策文件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中央、省、市、县减税降费政策文件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政府信息公开条例》</w:t>
            </w:r>
          </w:p>
        </w:tc>
        <w:tc>
          <w:tcPr>
            <w:tcW w:w="8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信息形成或者变更之日起20个工作日内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岱山县税务局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、财政局</w:t>
            </w:r>
          </w:p>
        </w:tc>
        <w:tc>
          <w:tcPr>
            <w:tcW w:w="19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  <w:t>政策实施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我县减税降费工作进展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《关于印发&lt;全面推进政务公开工作实施办法&gt;的通知》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  <w:t>政府非税项目清单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行政事业性收费和政府性基金目录清单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政府信息公开条例》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</w:tbl>
    <w:p/>
    <w:tbl>
      <w:tblPr>
        <w:tblStyle w:val="4"/>
        <w:tblpPr w:leftFromText="180" w:rightFromText="180" w:vertAnchor="text" w:tblpX="-30" w:tblpY="-6238"/>
        <w:tblOverlap w:val="never"/>
        <w:tblW w:w="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Theme="minorEastAsia" w:hAnsiTheme="minorEastAsia" w:eastAsiaTheme="minorEastAsia" w:cstheme="minorEastAsia"/>
          <w:sz w:val="16"/>
          <w:szCs w:val="16"/>
          <w:lang w:eastAsia="zh-CN"/>
        </w:rPr>
      </w:pPr>
    </w:p>
    <w:sectPr>
      <w:pgSz w:w="16838" w:h="11906" w:orient="landscape"/>
      <w:pgMar w:top="896" w:right="873" w:bottom="896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C4EEE"/>
    <w:rsid w:val="06EA7F58"/>
    <w:rsid w:val="0D7B4E45"/>
    <w:rsid w:val="11E3668F"/>
    <w:rsid w:val="13A77107"/>
    <w:rsid w:val="17221A23"/>
    <w:rsid w:val="18D17EA9"/>
    <w:rsid w:val="1CF85D56"/>
    <w:rsid w:val="220C1C50"/>
    <w:rsid w:val="2A9C5844"/>
    <w:rsid w:val="2D41199C"/>
    <w:rsid w:val="2E5E46AC"/>
    <w:rsid w:val="36E62EFE"/>
    <w:rsid w:val="38A55A30"/>
    <w:rsid w:val="40675CA3"/>
    <w:rsid w:val="4EFE3667"/>
    <w:rsid w:val="4F3E4B9F"/>
    <w:rsid w:val="503B4B60"/>
    <w:rsid w:val="572A6C40"/>
    <w:rsid w:val="57DF5027"/>
    <w:rsid w:val="59C75603"/>
    <w:rsid w:val="5B751181"/>
    <w:rsid w:val="60F33EC9"/>
    <w:rsid w:val="656E7AFA"/>
    <w:rsid w:val="659D335A"/>
    <w:rsid w:val="6A480F24"/>
    <w:rsid w:val="703D08D8"/>
    <w:rsid w:val="71056940"/>
    <w:rsid w:val="71F3476A"/>
    <w:rsid w:val="73412F6E"/>
    <w:rsid w:val="77F40342"/>
    <w:rsid w:val="7C4D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2022-06-17T11:04:00Z</dcterms:created>
  <dc:creator>Administrator</dc:creator>
  <cp:lastModifiedBy>cxb</cp:lastModifiedBy>
  <dcterms:modified xsi:type="dcterms:W3CDTF">2024-03-09T11:38:44Z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823370B5A35A8F1FC4D9EB654C0EADE2</vt:lpwstr>
  </property>
</Properties>
</file>