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岱山县公共资源交易领域基层政务公开标准目录（县级）</w:t>
      </w:r>
    </w:p>
    <w:p>
      <w:pPr>
        <w:rPr>
          <w:rFonts w:hint="eastAsia"/>
          <w:lang w:eastAsia="zh-CN"/>
        </w:rPr>
      </w:pPr>
    </w:p>
    <w:tbl>
      <w:tblPr>
        <w:tblStyle w:val="4"/>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780"/>
        <w:gridCol w:w="720"/>
        <w:gridCol w:w="680"/>
        <w:gridCol w:w="1950"/>
        <w:gridCol w:w="1346"/>
        <w:gridCol w:w="1064"/>
        <w:gridCol w:w="618"/>
        <w:gridCol w:w="2182"/>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序号</w:t>
            </w:r>
          </w:p>
        </w:tc>
        <w:tc>
          <w:tcPr>
            <w:tcW w:w="218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公开事项</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公开内容（要素）</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公开依据</w:t>
            </w:r>
          </w:p>
        </w:tc>
        <w:tc>
          <w:tcPr>
            <w:tcW w:w="106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公开时限</w:t>
            </w:r>
          </w:p>
        </w:tc>
        <w:tc>
          <w:tcPr>
            <w:tcW w:w="61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公开主体</w:t>
            </w:r>
          </w:p>
        </w:tc>
        <w:tc>
          <w:tcPr>
            <w:tcW w:w="218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公开渠道和载体（用“</w:t>
            </w:r>
            <w:r>
              <w:rPr>
                <w:rFonts w:hint="eastAsia" w:asciiTheme="minorEastAsia" w:hAnsiTheme="minorEastAsia" w:eastAsiaTheme="minorEastAsia" w:cstheme="minorEastAsia"/>
                <w:b/>
                <w:bCs/>
                <w:sz w:val="18"/>
                <w:szCs w:val="18"/>
                <w:vertAlign w:val="baseline"/>
                <w:lang w:val="en-US" w:eastAsia="zh-CN"/>
              </w:rPr>
              <w:sym w:font="Wingdings 2" w:char="0052"/>
            </w:r>
            <w:r>
              <w:rPr>
                <w:rFonts w:hint="eastAsia" w:asciiTheme="minorEastAsia" w:hAnsiTheme="minorEastAsia" w:eastAsiaTheme="minorEastAsia" w:cstheme="minorEastAsia"/>
                <w:b/>
                <w:bCs/>
                <w:sz w:val="18"/>
                <w:szCs w:val="18"/>
                <w:vertAlign w:val="baseline"/>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一级事项</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二级事项</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三级事项</w:t>
            </w:r>
          </w:p>
        </w:tc>
        <w:tc>
          <w:tcPr>
            <w:tcW w:w="195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1346"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106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2182"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村、社区</w:t>
            </w: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3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339"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工程建设项目招标投标信息</w:t>
            </w:r>
          </w:p>
          <w:p>
            <w:pPr>
              <w:jc w:val="center"/>
              <w:rPr>
                <w:rFonts w:hint="eastAsia" w:asciiTheme="minorEastAsia" w:hAnsiTheme="minorEastAsia" w:eastAsiaTheme="minorEastAsia" w:cstheme="minorEastAsia"/>
                <w:b w:val="0"/>
                <w:bCs w:val="0"/>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审批核准信息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sz w:val="16"/>
                <w:szCs w:val="16"/>
              </w:rPr>
              <w:t>招标内容、招标范围、招标组织形式、招标方式、招标估算金额、招标事项审核或核准部门。</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sz w:val="16"/>
                <w:szCs w:val="16"/>
                <w:lang w:eastAsia="zh-CN"/>
              </w:rPr>
              <w:t>《中华人民共和国招标投标法实施条例》</w:t>
            </w:r>
            <w:r>
              <w:rPr>
                <w:rFonts w:hint="eastAsia" w:asciiTheme="minorEastAsia" w:hAnsiTheme="minorEastAsia" w:eastAsiaTheme="minorEastAsia" w:cstheme="minorEastAsia"/>
                <w:sz w:val="16"/>
                <w:szCs w:val="16"/>
              </w:rPr>
              <w:t>、《国务院办公厅关于推进公共资源配置领域政府信息公开的意见》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339"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80" w:type="dxa"/>
            <w:vMerge w:val="continue"/>
            <w:vAlign w:val="center"/>
          </w:tcPr>
          <w:p>
            <w:pPr>
              <w:jc w:val="center"/>
              <w:rPr>
                <w:rFonts w:hint="eastAsia" w:asciiTheme="minorEastAsia" w:hAnsiTheme="minorEastAsia" w:eastAsiaTheme="minorEastAsia" w:cstheme="minorEastAsia"/>
                <w:b w:val="0"/>
                <w:bCs w:val="0"/>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资格预审公告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sz w:val="16"/>
                <w:szCs w:val="16"/>
                <w:lang w:eastAsia="zh-CN"/>
              </w:rPr>
              <w:t>《中华人民共和国招标投标法》</w:t>
            </w:r>
            <w:r>
              <w:rPr>
                <w:rFonts w:hint="eastAsia" w:asciiTheme="minorEastAsia" w:hAnsiTheme="minorEastAsia" w:eastAsiaTheme="minorEastAsia" w:cstheme="minorEastAsia"/>
                <w:sz w:val="16"/>
                <w:szCs w:val="16"/>
              </w:rPr>
              <w:t>、</w:t>
            </w:r>
            <w:r>
              <w:rPr>
                <w:rFonts w:hint="eastAsia" w:asciiTheme="minorEastAsia" w:hAnsiTheme="minorEastAsia" w:cstheme="minorEastAsia"/>
                <w:sz w:val="16"/>
                <w:szCs w:val="16"/>
                <w:lang w:eastAsia="zh-CN"/>
              </w:rPr>
              <w:t>《中华人民共和国招标投标法实施条例》</w:t>
            </w:r>
            <w:r>
              <w:rPr>
                <w:rFonts w:hint="eastAsia" w:asciiTheme="minorEastAsia" w:hAnsiTheme="minorEastAsia" w:eastAsiaTheme="minorEastAsia" w:cstheme="minorEastAsia"/>
                <w:sz w:val="16"/>
                <w:szCs w:val="16"/>
              </w:rPr>
              <w:t>、《国务院办公厅关于推进公共资源配置领域政府信息公开的意见》、《招标公告和公示信息发布管理办法》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bookmarkStart w:id="0" w:name="_GoBack"/>
            <w:bookmarkEnd w:id="0"/>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rPr>
              <w:t>3</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工程建设项目招标投标信息</w:t>
            </w:r>
          </w:p>
          <w:p>
            <w:pPr>
              <w:jc w:val="center"/>
              <w:rPr>
                <w:rFonts w:hint="eastAsia" w:asciiTheme="minorEastAsia" w:hAnsiTheme="minorEastAsia" w:eastAsiaTheme="minorEastAsia" w:cstheme="minorEastAsia"/>
                <w:b w:val="0"/>
                <w:bCs w:val="0"/>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招标公告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346" w:type="dxa"/>
            <w:vMerge w:val="restart"/>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sz w:val="16"/>
                <w:szCs w:val="16"/>
                <w:lang w:eastAsia="zh-CN"/>
              </w:rPr>
              <w:t>《中华人民共和国招标投标法》</w:t>
            </w:r>
            <w:r>
              <w:rPr>
                <w:rFonts w:hint="eastAsia" w:asciiTheme="minorEastAsia" w:hAnsiTheme="minorEastAsia" w:eastAsiaTheme="minorEastAsia" w:cstheme="minorEastAsia"/>
                <w:sz w:val="16"/>
                <w:szCs w:val="16"/>
              </w:rPr>
              <w:t>、</w:t>
            </w:r>
            <w:r>
              <w:rPr>
                <w:rFonts w:hint="eastAsia" w:asciiTheme="minorEastAsia" w:hAnsiTheme="minorEastAsia" w:cstheme="minorEastAsia"/>
                <w:sz w:val="16"/>
                <w:szCs w:val="16"/>
                <w:lang w:eastAsia="zh-CN"/>
              </w:rPr>
              <w:t>《中华人民共和国招标投标法实施条例》</w:t>
            </w:r>
            <w:r>
              <w:rPr>
                <w:rFonts w:hint="eastAsia" w:asciiTheme="minorEastAsia" w:hAnsiTheme="minorEastAsia" w:eastAsiaTheme="minorEastAsia" w:cstheme="minorEastAsia"/>
                <w:sz w:val="16"/>
                <w:szCs w:val="16"/>
              </w:rPr>
              <w:t>、《国务院办公厅关于推进公共资源配置领域政府信息公开的意见》、《招标公告和公示信息发布管理办法》、《电子招标投标办法》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rPr>
              <w:t>4</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中标候选人公示</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346"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岱山县发改局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5</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工程建设项目招标投标信息</w:t>
            </w: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中标结果</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招标项目名称、中标人名称、中标价、工期、项目负责人、中标内容。</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《国务院办公厅关于推进公共资源配置领域政府信息公开的意见》、《招标公告和公示信息发布管理办法》、《电子招标投标办法》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6</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合同订立信息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包括项目名称、合同双方名称、合同价款、签约时间、合同期限。</w:t>
            </w:r>
          </w:p>
        </w:tc>
        <w:tc>
          <w:tcPr>
            <w:tcW w:w="1346"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《国务院办公厅关于推进公共资源配置领域政府信息公开的意见》、《电子招标投标办法》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7</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合同履行及变更信息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项目名称、标段名称、建设单位、承包人、项目完成质量、期限、结算金额、合同发生的变更、解除合同通知书、违约行为的处理结果。</w:t>
            </w:r>
          </w:p>
        </w:tc>
        <w:tc>
          <w:tcPr>
            <w:tcW w:w="1346"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8</w:t>
            </w: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工程建设项目招标投标信息</w:t>
            </w: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资格预审文件、招标文件澄清或修改</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项目名称；标段名称；澄清或修改事项；招标人及其招标代理机构的名称、地址、联系人及联系方式。</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cstheme="minorEastAsia"/>
                <w:sz w:val="16"/>
                <w:szCs w:val="16"/>
                <w:lang w:eastAsia="zh-CN"/>
              </w:rPr>
              <w:t>《中华人民共和国招标投标法》</w:t>
            </w:r>
            <w:r>
              <w:rPr>
                <w:rFonts w:hint="eastAsia" w:asciiTheme="minorEastAsia" w:hAnsiTheme="minorEastAsia" w:eastAsiaTheme="minorEastAsia" w:cstheme="minorEastAsia"/>
                <w:sz w:val="16"/>
                <w:szCs w:val="16"/>
              </w:rPr>
              <w:t>、</w:t>
            </w:r>
            <w:r>
              <w:rPr>
                <w:rFonts w:hint="eastAsia" w:asciiTheme="minorEastAsia" w:hAnsiTheme="minorEastAsia" w:cstheme="minorEastAsia"/>
                <w:sz w:val="16"/>
                <w:szCs w:val="16"/>
                <w:lang w:eastAsia="zh-CN"/>
              </w:rPr>
              <w:t>《中华人民共和国招标投标法实施条例》</w:t>
            </w:r>
            <w:r>
              <w:rPr>
                <w:rFonts w:hint="eastAsia" w:asciiTheme="minorEastAsia" w:hAnsiTheme="minorEastAsia" w:eastAsiaTheme="minorEastAsia" w:cstheme="minorEastAsia"/>
                <w:sz w:val="16"/>
                <w:szCs w:val="16"/>
              </w:rPr>
              <w:t>、《电子招标投标办法》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相关审批部门</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9</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工程建设项目招标投标信息</w:t>
            </w: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招标公告和公示信息澄清、修改</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项目名称；标段名称；澄清或修改事项；招标人及其招标代理机构的名称、地址、联系人及联系方式。</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《招标公告和公示信息发布管理办法》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cstheme="minorEastAsia"/>
                <w:b w:val="0"/>
                <w:bCs w:val="0"/>
                <w:sz w:val="16"/>
                <w:szCs w:val="16"/>
                <w:vertAlign w:val="baseline"/>
                <w:lang w:eastAsia="zh-CN"/>
              </w:rPr>
              <w:t>建设单位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tabs>
                <w:tab w:val="left" w:pos="412"/>
              </w:tabs>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10</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暂停、终止招标</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招标人名称、招标项目名称、招标项目编号、本项目首次公告日期、招标暂停或终止原因、联系方式、其他事项。</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《招标公告和公示信息发布管理办法》）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cstheme="minorEastAsia"/>
                <w:b w:val="0"/>
                <w:bCs w:val="0"/>
                <w:sz w:val="16"/>
                <w:szCs w:val="16"/>
                <w:vertAlign w:val="baseline"/>
                <w:lang w:eastAsia="zh-CN"/>
              </w:rPr>
              <w:t>建设单位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11</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市场主体信用信息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w:t>
            </w:r>
            <w:r>
              <w:rPr>
                <w:rFonts w:hint="eastAsia" w:asciiTheme="minorEastAsia" w:hAnsiTheme="minorEastAsia" w:cstheme="minorEastAsia"/>
                <w:sz w:val="16"/>
                <w:szCs w:val="16"/>
                <w:lang w:eastAsia="zh-CN"/>
              </w:rPr>
              <w:t>中华人民共和国</w:t>
            </w:r>
            <w:r>
              <w:rPr>
                <w:rFonts w:hint="eastAsia" w:asciiTheme="minorEastAsia" w:hAnsiTheme="minorEastAsia" w:eastAsiaTheme="minorEastAsia" w:cstheme="minorEastAsia"/>
                <w:sz w:val="16"/>
                <w:szCs w:val="16"/>
              </w:rPr>
              <w:t>行政处罚法》、《国务院办公厅关于推进公共资源配置领域政府信息公开的意见》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w:t>
            </w:r>
            <w:r>
              <w:rPr>
                <w:rFonts w:hint="eastAsia" w:asciiTheme="minorEastAsia" w:hAnsiTheme="minorEastAsia" w:cstheme="minorEastAsia"/>
                <w:b w:val="0"/>
                <w:bCs w:val="0"/>
                <w:sz w:val="16"/>
                <w:szCs w:val="16"/>
                <w:vertAlign w:val="baseline"/>
                <w:lang w:eastAsia="zh-CN"/>
              </w:rPr>
              <w:t>发改</w:t>
            </w:r>
            <w:r>
              <w:rPr>
                <w:rFonts w:hint="eastAsia" w:asciiTheme="minorEastAsia" w:hAnsiTheme="minorEastAsia" w:eastAsiaTheme="minorEastAsia" w:cstheme="minorEastAsia"/>
                <w:b w:val="0"/>
                <w:bCs w:val="0"/>
                <w:sz w:val="16"/>
                <w:szCs w:val="16"/>
                <w:vertAlign w:val="baseline"/>
                <w:lang w:eastAsia="zh-CN"/>
              </w:rPr>
              <w:t>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12</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政府采购信息</w:t>
            </w:r>
          </w:p>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招标公告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346"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《国务院办公厅关于推进公共资源配置领域政府信息公开的意见》、《政府采购货物和服务招标投标管理办法》、《财政部关于做好政府采购信息公开工作的通知》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rPr>
              <w:t>13</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资格预审公告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《国务院办公厅关于推进公共资源配置领域政府信息公开的意见》、《政府采购货物和服务招标投标管理办法》、《财政部关于做好政府采购信息公开工作的通知》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14</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政府采购信息</w:t>
            </w:r>
          </w:p>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竞争性谈判公告、竞争性磋商公告和询价公告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15</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采购项目预算金额</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16</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政府采购信息</w:t>
            </w:r>
          </w:p>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采购文件</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招标文件、竞争性谈判文件、竞争性磋商文件和询价通知书。</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17</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采购信息更正公告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采购人和采购代理机构名称、地址、联系方式；原公告的采购项目名称及首次公告日期；更正事项、内容及日期；采购项目联系人和电话。</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rPr>
              <w:t>18</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政府采购信息</w:t>
            </w:r>
          </w:p>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单一来源公示</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19</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协议供货和定点采购的具体成交记录</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采购人和成交供应商的名称、成交金额以及成交标的的名称、规格型号、数量、单价等。电子卖场、电子商城、网上超市等的具体成交记录，也应当予以公开。</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《关于进一步做好政府采购信息公开工作有关事项的通知》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20</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政府采购信息</w:t>
            </w:r>
          </w:p>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中标、成交结果</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w:t>
            </w:r>
            <w:r>
              <w:rPr>
                <w:rFonts w:hint="eastAsia" w:asciiTheme="minorEastAsia" w:hAnsiTheme="minorEastAsia" w:cstheme="minorEastAsia"/>
                <w:b w:val="0"/>
                <w:bCs w:val="0"/>
                <w:sz w:val="16"/>
                <w:szCs w:val="16"/>
                <w:vertAlign w:val="baseline"/>
                <w:lang w:eastAsia="zh-CN"/>
              </w:rPr>
              <w:t>县</w:t>
            </w:r>
            <w:r>
              <w:rPr>
                <w:rFonts w:hint="eastAsia" w:asciiTheme="minorEastAsia" w:hAnsiTheme="minorEastAsia" w:eastAsiaTheme="minorEastAsia" w:cstheme="minorEastAsia"/>
                <w:b w:val="0"/>
                <w:bCs w:val="0"/>
                <w:sz w:val="16"/>
                <w:szCs w:val="16"/>
                <w:vertAlign w:val="baseline"/>
                <w:lang w:eastAsia="zh-CN"/>
              </w:rPr>
              <w:t>公共资源交易分中心</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21</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采购合同</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采购人和采购代理机构名称、地址、联系方式；采购项目名称、编号，合同编号；供应商名称；合同内容。</w:t>
            </w:r>
            <w:r>
              <w:rPr>
                <w:rFonts w:hint="eastAsia" w:asciiTheme="minorEastAsia" w:hAnsiTheme="minorEastAsia" w:eastAsiaTheme="minorEastAsia" w:cstheme="minorEastAsia"/>
                <w:sz w:val="16"/>
                <w:szCs w:val="16"/>
              </w:rPr>
              <w:br w:type="textWrapping"/>
            </w:r>
            <w:r>
              <w:rPr>
                <w:rFonts w:hint="eastAsia" w:asciiTheme="minorEastAsia" w:hAnsiTheme="minorEastAsia" w:eastAsiaTheme="minorEastAsia" w:cstheme="minorEastAsia"/>
                <w:sz w:val="16"/>
                <w:szCs w:val="16"/>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22</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政府采购信息</w:t>
            </w: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终止公告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采购人和采购代理机构名称、地址、联系方式；采购项目名称、采购编号，采购方式；采购项目终止原因；公告期限；采购项目联系人和电话。</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val="en-US" w:eastAsia="zh-CN"/>
              </w:rPr>
            </w:pPr>
            <w:r>
              <w:rPr>
                <w:rFonts w:hint="eastAsia" w:asciiTheme="minorEastAsia" w:hAnsiTheme="minorEastAsia" w:eastAsiaTheme="minorEastAsia" w:cstheme="minorEastAsia"/>
                <w:sz w:val="16"/>
                <w:szCs w:val="16"/>
              </w:rPr>
              <w:t>23</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公共服务项目采购需求</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采购对象需实现的功能或者目标，满足项目需要的所有技术、服务、安全等要求，采购对象的数量、交付或实施的时间和地点，采购对象的验收标准等。</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《财政部关于做好政府采购信息公开工作的通知》、《关于进一步加强政府采购需求和履约验收管理的指导意见》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社区/企事业单位/村公示栏（电子屏）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vertAlign w:val="baseline"/>
                <w:lang w:eastAsia="zh-CN"/>
              </w:rPr>
              <w:t>施工单位</w:t>
            </w: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24</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公共服务项目验收结果</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采购人和采购代理机构名称、地址、联系方式；采购项目名称、编号，合同编号；履约供应商名称；验收单位；验收结果；验收人员。</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相关采购单位</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社区/企事业单位/村公示栏（电子屏）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25</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政府采购信息</w:t>
            </w:r>
          </w:p>
        </w:tc>
        <w:tc>
          <w:tcPr>
            <w:tcW w:w="720" w:type="dxa"/>
            <w:vAlign w:val="center"/>
          </w:tcPr>
          <w:p>
            <w:pPr>
              <w:jc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rPr>
              <w:t>投诉、监督检查等处理决定公告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相关当事人名称及地址、投诉涉及采购项目名称及采购日期、投诉事项或监督检查主要事项、处理依据、处理结果、执法机关名称、公告日期等。</w:t>
            </w:r>
          </w:p>
        </w:tc>
        <w:tc>
          <w:tcPr>
            <w:tcW w:w="1346"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sz w:val="16"/>
                <w:szCs w:val="16"/>
              </w:rPr>
              <w:t>《国务院办公厅关于推进公共资源配置领域政府信息公开的意见》、《财政部关于做好政府采购信息公开工作的通知》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岱山县财政局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26</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集中采购机构的考核结果公告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集中采购机构名称、考核内容、考核方法、考核结果、存在问题、考核单位等。</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同上</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岱山县财政局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27</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国有土地使用权出让信息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土地出让计划</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明确国有建设用地供应指导思想和原则；提出国有建设用地供应政策导向；确定国有建设用地供应总量、结构、布局、时序和方式；落实计划供应的宗地；实施计划的保障措施。</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《国务院办公厅关于推进公共资源配置领域政府信息公开的意见》、《招标拍卖挂牌出让国有建设用地使用权规定》、《国有建设用地供应计划编制规范》（试行）</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28</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招标拍卖挂牌出让公告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《国务院办公厅关于推进公共资源配置领域政府信息公开的意见》、《招标拍卖挂牌出让国有建设用地使用权规定》</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29</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国有土地使用权出让信息</w:t>
            </w:r>
          </w:p>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公告调整</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公开国有建设用地使用权出让公告、项目概况、澄清或者修改事项、联系方式。</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《招标拍卖挂牌出让国有土地使用权规范》</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30</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招标拍卖挂牌出让结果（成交公示）</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土地位置、面积、用途、开发程度、土地级别、容积率、出让年限、供地方式、受让人、成交价格和成交时间等。</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《国务院办公厅关于推进公共资源配置领域政府信息公开的意见》、《招标拍卖挂牌出让国有建设用地使用权规定》、《招标拍卖挂牌出让国有土地使用权规范》</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31</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供应结果</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国有建设用地使用权年度供应结果。</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32</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矿业权出让信息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招标拍卖挂牌出让公告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《国务院办公厅关于推进公共资源配置领域政府信息公开的意见》、《国土资源部关于印发矿业权交易规则的通知》、《自然资源部关于调整&lt;矿业权交易规则&gt;有关规定的通知》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33</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招标拍卖挂牌成交结果公示</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《国务院办公厅关于推进公共资源配置领域政府信息公开的意见》、《国土资源部关于印发矿业权交易规则》的通知</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34</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矿业权出让信息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审批结果信息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每个项目的审批结果信息（交易完成后由各级自然资源管理部门审批）。</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35</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项目信息</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公告有效期内矿业权基本信息包括矿业权名称、许可证号、矿业权人、矿种、有效期限。</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形成或者变更之日起20个工作日内予以公开</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岱山县自然资源和规划局</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36</w:t>
            </w:r>
          </w:p>
        </w:tc>
        <w:tc>
          <w:tcPr>
            <w:tcW w:w="780"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国有产权交易信息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国有企业产权转让信息预披露</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《国务院办公厅关于推进公共资源配置领域政府信息公开的意见》、《企业国有资产交易监督管理办法》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及时公开，正式披露信息时间不得少于20个工作日</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转让方</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37</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国有产权交易信息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国有企业产权转让信息披露</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《国务院办公厅关于推进公共资源配置领域政府信息公开的意见》、《企业国有资产交易监督管理办法》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及时公开，正式披露信息时间不得少于20个工作日</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转让方</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38</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国有企业产权转让成交公告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交易标的名称、转让标的评估结果、转让底价、交易价格。</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《国务院办公厅关于推进公共资源配置领域政府信息公开的意见》、《企业国有资产交易监督管理办法》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及时公开，正式披露信息时间不得少于20个工作日</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cstheme="minorEastAsia"/>
                <w:b w:val="0"/>
                <w:bCs w:val="0"/>
                <w:sz w:val="16"/>
                <w:szCs w:val="16"/>
                <w:vertAlign w:val="baseline"/>
                <w:lang w:eastAsia="zh-CN"/>
              </w:rPr>
              <w:t>产权交易机构</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39</w:t>
            </w:r>
          </w:p>
        </w:tc>
        <w:tc>
          <w:tcPr>
            <w:tcW w:w="780" w:type="dxa"/>
            <w:vMerge w:val="restart"/>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国有产权交易信息</w:t>
            </w: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国有企业资产转让信息披露</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标的基本情况、交易条件、转让底价、竞价方式、受让方选择的相关评判标准等。</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《国务院办公厅关于推进公共资源配置领域政府信息公开的意见》、《企业国有资产交易监督管理办法》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转让底价高于100万元、低于1000万元的资产转让项目，信息公告期应不少于10个工作日；转让底价高于1000万元的资产转让项目，信息公告期应不少于20个工作日</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转让方</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sz w:val="16"/>
                <w:szCs w:val="16"/>
              </w:rPr>
              <w:t>40</w:t>
            </w: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国有企业资产转让成交公告</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950" w:type="dxa"/>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交易标的名称、评估价格、转让底价、交易价格等。</w:t>
            </w:r>
          </w:p>
        </w:tc>
        <w:tc>
          <w:tcPr>
            <w:tcW w:w="1346"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《国务院办公厅关于推进公共资源配置领域政府信息公开的意见》、《企业国有资产交易监督管理办法》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及时公开，正式披露信息时间不得少于20个工作日</w:t>
            </w:r>
          </w:p>
        </w:tc>
        <w:tc>
          <w:tcPr>
            <w:tcW w:w="61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cstheme="minorEastAsia"/>
                <w:b w:val="0"/>
                <w:bCs w:val="0"/>
                <w:sz w:val="16"/>
                <w:szCs w:val="16"/>
                <w:vertAlign w:val="baseline"/>
                <w:lang w:eastAsia="zh-CN"/>
              </w:rPr>
              <w:t>产权交易机构</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bl>
    <w:p>
      <w:pPr>
        <w:keepNext w:val="0"/>
        <w:keepLines w:val="0"/>
        <w:pageBreakBefore w:val="0"/>
        <w:kinsoku/>
        <w:wordWrap/>
        <w:overflowPunct/>
        <w:topLinePunct w:val="0"/>
        <w:autoSpaceDE/>
        <w:autoSpaceDN/>
        <w:bidi w:val="0"/>
        <w:adjustRightInd/>
        <w:snapToGrid/>
        <w:spacing w:line="200" w:lineRule="exact"/>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cstheme="minorEastAsia"/>
          <w:color w:val="000000"/>
          <w:sz w:val="16"/>
          <w:szCs w:val="16"/>
          <w:lang w:eastAsia="zh-CN"/>
        </w:rPr>
        <w:t>涉及法律法规：</w:t>
      </w:r>
      <w:r>
        <w:rPr>
          <w:rFonts w:hint="eastAsia" w:asciiTheme="minorEastAsia" w:hAnsiTheme="minorEastAsia" w:eastAsiaTheme="minorEastAsia" w:cstheme="minorEastAsia"/>
          <w:sz w:val="16"/>
          <w:szCs w:val="16"/>
        </w:rPr>
        <w:t>《国务院办公厅关于推进公共资源配置领域政府信息公开的意见》</w:t>
      </w:r>
      <w:r>
        <w:rPr>
          <w:rFonts w:hint="eastAsia" w:asciiTheme="minorEastAsia" w:hAnsiTheme="minorEastAsia" w:cstheme="minorEastAsia"/>
          <w:sz w:val="16"/>
          <w:szCs w:val="16"/>
          <w:lang w:eastAsia="zh-CN"/>
        </w:rPr>
        <w:t>《中华人民共和国招标投标法》《中华人民共和国招标投标法实施条例》</w:t>
      </w:r>
      <w:r>
        <w:rPr>
          <w:rFonts w:hint="eastAsia" w:asciiTheme="minorEastAsia" w:hAnsiTheme="minorEastAsia" w:eastAsiaTheme="minorEastAsia" w:cstheme="minorEastAsia"/>
          <w:sz w:val="16"/>
          <w:szCs w:val="16"/>
        </w:rPr>
        <w:t>《招标公告和公示信息发布管理办法》《电子招标投标办法》</w:t>
      </w:r>
      <w:r>
        <w:rPr>
          <w:rFonts w:hint="eastAsia" w:asciiTheme="minorEastAsia" w:hAnsiTheme="minorEastAsia" w:cstheme="minorEastAsia"/>
          <w:sz w:val="16"/>
          <w:szCs w:val="16"/>
          <w:lang w:eastAsia="zh-CN"/>
        </w:rPr>
        <w:t>《中华人民共和国行政处罚法》</w:t>
      </w:r>
      <w:r>
        <w:rPr>
          <w:rFonts w:hint="eastAsia" w:asciiTheme="minorEastAsia" w:hAnsiTheme="minorEastAsia" w:eastAsiaTheme="minorEastAsia" w:cstheme="minorEastAsia"/>
          <w:sz w:val="16"/>
          <w:szCs w:val="16"/>
        </w:rPr>
        <w:t>、《财政部关于做好政府采购信息公开工作的通知》、《关于进一步加强政府采购需求和履约验收管理的指导意见》《政府采购货物和服务招标投标管理办法》《企业国有资产交易监督管理办法》《国土资源部关于印发矿业权交易规则的通知》《自然资源部关于调整&lt;矿业权交易规则&gt;有关规定的通知》《招标拍卖挂牌出让国有建设用地使用权规定》、《招标拍卖挂牌出让国有土地使用权规范》</w:t>
      </w: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51F31"/>
    <w:rsid w:val="041C4EEE"/>
    <w:rsid w:val="12C846EF"/>
    <w:rsid w:val="18D17EA9"/>
    <w:rsid w:val="220C1C50"/>
    <w:rsid w:val="2E5E46AC"/>
    <w:rsid w:val="36E62EFE"/>
    <w:rsid w:val="6A480F24"/>
    <w:rsid w:val="703D08D8"/>
    <w:rsid w:val="71056940"/>
    <w:rsid w:val="71F3476A"/>
    <w:rsid w:val="73412F6E"/>
    <w:rsid w:val="73CC3C8C"/>
    <w:rsid w:val="F7FF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cxb</cp:lastModifiedBy>
  <dcterms:modified xsi:type="dcterms:W3CDTF">2024-03-25T17:05:01Z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7F5AE26AA16F54D53D3E0166A6124A4E</vt:lpwstr>
  </property>
</Properties>
</file>